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B7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200" w:lineRule="exact"/>
        <w:jc w:val="center"/>
        <w:textAlignment w:val="auto"/>
        <w:rPr>
          <w:rFonts w:hint="eastAsia" w:ascii="微软雅黑" w:hAnsi="微软雅黑" w:eastAsia="微软雅黑"/>
          <w:b/>
          <w:bCs/>
          <w:color w:val="2E3855"/>
          <w:kern w:val="24"/>
          <w:sz w:val="72"/>
          <w:szCs w:val="72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2E3855"/>
          <w:kern w:val="24"/>
          <w:sz w:val="72"/>
          <w:szCs w:val="72"/>
          <w:lang w:val="en-US" w:eastAsia="zh-CN"/>
        </w:rPr>
        <w:t>《DeepSeek实战》</w:t>
      </w:r>
    </w:p>
    <w:p w14:paraId="307512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200" w:lineRule="exact"/>
        <w:jc w:val="center"/>
        <w:textAlignment w:val="auto"/>
        <w:rPr>
          <w:rFonts w:hint="eastAsia" w:ascii="微软雅黑" w:hAnsi="微软雅黑" w:eastAsia="微软雅黑"/>
          <w:b/>
          <w:bCs/>
          <w:color w:val="2E3855"/>
          <w:kern w:val="24"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2E3855"/>
          <w:kern w:val="24"/>
          <w:sz w:val="52"/>
          <w:szCs w:val="52"/>
          <w:lang w:val="en-US" w:eastAsia="zh-CN"/>
        </w:rPr>
        <w:t>智能赋能：AI引领效能跃升的新动力</w:t>
      </w:r>
    </w:p>
    <w:p w14:paraId="56CB1FBF">
      <w:pPr>
        <w:snapToGrid w:val="0"/>
        <w:jc w:val="center"/>
        <w:rPr>
          <w:rFonts w:hint="eastAsia" w:ascii="微软雅黑" w:hAnsi="微软雅黑" w:eastAsia="微软雅黑"/>
          <w:b/>
          <w:bCs/>
          <w:color w:val="2E3855"/>
          <w:kern w:val="24"/>
          <w:sz w:val="32"/>
          <w:szCs w:val="32"/>
          <w:lang w:val="en-US" w:eastAsia="zh-CN"/>
        </w:rPr>
      </w:pPr>
    </w:p>
    <w:p w14:paraId="006C98D5">
      <w:pPr>
        <w:snapToGrid w:val="0"/>
        <w:jc w:val="center"/>
        <w:rPr>
          <w:rFonts w:hint="eastAsia" w:ascii="微软雅黑" w:hAnsi="微软雅黑" w:eastAsia="微软雅黑"/>
          <w:b/>
          <w:bCs/>
          <w:color w:val="2E3855"/>
          <w:kern w:val="24"/>
          <w:sz w:val="72"/>
          <w:szCs w:val="72"/>
          <w:lang w:val="en-US" w:eastAsia="zh-CN"/>
        </w:rPr>
      </w:pPr>
      <w:bookmarkStart w:id="0" w:name="_GoBack"/>
      <w:bookmarkEnd w:id="0"/>
    </w:p>
    <w:p w14:paraId="65E951DA">
      <w:pPr>
        <w:snapToGrid w:val="0"/>
        <w:jc w:val="right"/>
        <w:rPr>
          <w:rFonts w:ascii="微软雅黑" w:hAnsi="微软雅黑" w:eastAsia="微软雅黑" w:cs="等线"/>
          <w:color w:val="2E3855"/>
          <w:kern w:val="24"/>
          <w:sz w:val="52"/>
          <w:szCs w:val="52"/>
        </w:rPr>
      </w:pPr>
    </w:p>
    <w:p w14:paraId="40F88E5E">
      <w:pPr>
        <w:snapToGrid w:val="0"/>
        <w:jc w:val="right"/>
        <w:rPr>
          <w:rFonts w:hint="default" w:ascii="微软雅黑" w:hAnsi="微软雅黑" w:eastAsia="微软雅黑"/>
          <w:sz w:val="32"/>
          <w:szCs w:val="32"/>
          <w:lang w:val="en-US" w:eastAsia="zh-CN"/>
        </w:rPr>
      </w:pPr>
      <w:r>
        <w:rPr>
          <w:rFonts w:ascii="微软雅黑" w:hAnsi="微软雅黑" w:eastAsia="微软雅黑" w:cs="等线"/>
          <w:color w:val="2E3855"/>
          <w:kern w:val="24"/>
          <w:sz w:val="52"/>
          <w:szCs w:val="52"/>
        </w:rPr>
        <w:t>——</w:t>
      </w:r>
      <w:r>
        <w:rPr>
          <w:rFonts w:hint="eastAsia" w:ascii="微软雅黑" w:hAnsi="微软雅黑" w:eastAsia="微软雅黑" w:cs="等线"/>
          <w:color w:val="2E3855"/>
          <w:kern w:val="24"/>
          <w:sz w:val="52"/>
          <w:szCs w:val="52"/>
        </w:rPr>
        <w:t>AI办公</w:t>
      </w:r>
      <w:r>
        <w:rPr>
          <w:rFonts w:ascii="微软雅黑" w:hAnsi="微软雅黑" w:eastAsia="微软雅黑" w:cs="等线"/>
          <w:color w:val="2E3855"/>
          <w:kern w:val="24"/>
          <w:sz w:val="52"/>
          <w:szCs w:val="52"/>
        </w:rPr>
        <w:t>，</w:t>
      </w:r>
      <w:r>
        <w:rPr>
          <w:rFonts w:hint="eastAsia" w:ascii="微软雅黑" w:hAnsi="微软雅黑" w:eastAsia="微软雅黑" w:cs="等线"/>
          <w:color w:val="2E3855"/>
          <w:kern w:val="24"/>
          <w:sz w:val="52"/>
          <w:szCs w:val="52"/>
        </w:rPr>
        <w:t>十倍效能</w:t>
      </w:r>
    </w:p>
    <w:p w14:paraId="0C789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</w:p>
    <w:p w14:paraId="5C2AA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</w:p>
    <w:p w14:paraId="2C71E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</w:p>
    <w:p w14:paraId="6EE0C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微软雅黑" w:hAnsi="微软雅黑" w:eastAsia="微软雅黑"/>
          <w:b w:val="0"/>
          <w:bCs w:val="0"/>
          <w:sz w:val="44"/>
          <w:szCs w:val="44"/>
          <w:lang w:val="en-US" w:eastAsia="zh-CN"/>
        </w:rPr>
      </w:pPr>
      <w:r>
        <w:rPr>
          <w:rFonts w:hint="default" w:ascii="微软雅黑" w:hAnsi="微软雅黑" w:eastAsia="微软雅黑"/>
          <w:b w:val="0"/>
          <w:bCs w:val="0"/>
          <w:sz w:val="44"/>
          <w:szCs w:val="44"/>
          <w:lang w:val="en-US" w:eastAsia="zh-CN"/>
        </w:rPr>
        <w:t>《DeepSeek 实战</w:t>
      </w:r>
      <w:r>
        <w:rPr>
          <w:rFonts w:hint="eastAsia" w:ascii="微软雅黑" w:hAnsi="微软雅黑" w:eastAsia="微软雅黑"/>
          <w:b w:val="0"/>
          <w:bCs w:val="0"/>
          <w:sz w:val="44"/>
          <w:szCs w:val="44"/>
          <w:lang w:val="en-US" w:eastAsia="zh-CN"/>
        </w:rPr>
        <w:t>》</w:t>
      </w:r>
    </w:p>
    <w:p w14:paraId="3DFBD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default" w:ascii="微软雅黑" w:hAnsi="微软雅黑" w:eastAsia="微软雅黑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/>
          <w:sz w:val="44"/>
          <w:szCs w:val="44"/>
          <w:lang w:val="en-US" w:eastAsia="zh-CN"/>
        </w:rPr>
        <w:t>智能赋能：AI引领效能跃升的新动力</w:t>
      </w:r>
    </w:p>
    <w:p w14:paraId="3084C8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700" w:lineRule="exact"/>
        <w:ind w:firstLine="880" w:firstLineChars="200"/>
        <w:jc w:val="center"/>
        <w:textAlignment w:val="auto"/>
        <w:rPr>
          <w:rFonts w:hint="eastAsia" w:ascii="微软雅黑" w:hAnsi="微软雅黑" w:eastAsia="微软雅黑"/>
          <w:sz w:val="44"/>
          <w:szCs w:val="44"/>
          <w:lang w:val="en-US" w:eastAsia="zh-CN"/>
        </w:rPr>
      </w:pPr>
      <w:r>
        <w:rPr>
          <w:rFonts w:hint="default" w:ascii="微软雅黑" w:hAnsi="微软雅黑" w:eastAsia="微软雅黑"/>
          <w:sz w:val="44"/>
          <w:szCs w:val="44"/>
          <w:lang w:val="en-US" w:eastAsia="zh-CN"/>
        </w:rPr>
        <w:t>——AI 办公，十倍效能​</w:t>
      </w:r>
    </w:p>
    <w:p w14:paraId="2F20A99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</w:p>
    <w:p w14:paraId="7DEB31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课程背景​</w:t>
      </w:r>
    </w:p>
    <w:p w14:paraId="0D137E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在 AIGC 技术引领生产力变革的当下，DeepSeek 凭借其卓越的“低成本、高性能”特质，成为行业瞩目的焦点。自2024 年问世以来，这一国产大模型成功打破国际技术壁垒，特别是2024年12月26日DeepSeek V3 的重磅发布，实现了技术的飞跃式升级，将中国 AI 技术推向国际领先行列。如今，众多行业头部企业已率先接入 DeepSeek，全力推动智能化转型，一场效率革新的风暴正席卷而来。​</w:t>
      </w:r>
    </w:p>
    <w:p w14:paraId="092DB40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相关数据清晰地表明，成熟的AI应用能够助力企业实现5至10倍的降本增效，让员工从繁琐的重复性工作中彻底解脱，释放无限的创新潜能。在竞争激烈的商业环境中，团队效能无疑是企业制胜的核心要素。为员工配备</w:t>
      </w:r>
      <w:r>
        <w:rPr>
          <w:rFonts w:hint="eastAsia" w:ascii="微软雅黑" w:hAnsi="微软雅黑" w:eastAsia="微软雅黑"/>
          <w:sz w:val="24"/>
          <w:lang w:val="en-US" w:eastAsia="zh-CN"/>
        </w:rPr>
        <w:t>AI</w:t>
      </w:r>
      <w:r>
        <w:rPr>
          <w:rFonts w:hint="default" w:ascii="微软雅黑" w:hAnsi="微软雅黑" w:eastAsia="微软雅黑"/>
          <w:sz w:val="24"/>
          <w:lang w:val="en-US" w:eastAsia="zh-CN"/>
        </w:rPr>
        <w:t xml:space="preserve"> 智能助理，已成为企业突破发展瓶颈、提升竞争力的关键策略。​</w:t>
      </w:r>
    </w:p>
    <w:p w14:paraId="2635D2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基于此，我们精心打造了《DeepSeek 实战：AI 驱动效能增长的新引擎》课程。本课程不仅深入剖析前沿的 AI 理念，更将重点放在实际操作层面。通过大量的案例深度剖析和高度还原的场景化演练，助力学员将所学知识精准转化为实际工作中的生产力。从智能办公</w:t>
      </w:r>
      <w:r>
        <w:rPr>
          <w:rFonts w:hint="eastAsia" w:ascii="微软雅黑" w:hAnsi="微软雅黑" w:eastAsia="微软雅黑"/>
          <w:sz w:val="24"/>
          <w:lang w:val="en-US" w:eastAsia="zh-CN"/>
        </w:rPr>
        <w:t>的</w:t>
      </w:r>
      <w:r>
        <w:rPr>
          <w:rFonts w:hint="default" w:ascii="微软雅黑" w:hAnsi="微软雅黑" w:eastAsia="微软雅黑"/>
          <w:sz w:val="24"/>
          <w:lang w:val="en-US" w:eastAsia="zh-CN"/>
        </w:rPr>
        <w:t>优化，到创新应用场景的开拓，全方位助力企业在智能办公的浪潮中抢占先机</w:t>
      </w:r>
      <w:r>
        <w:rPr>
          <w:rFonts w:hint="eastAsia" w:ascii="微软雅黑" w:hAnsi="微软雅黑" w:eastAsia="微软雅黑"/>
          <w:sz w:val="24"/>
          <w:lang w:val="en-US" w:eastAsia="zh-CN"/>
        </w:rPr>
        <w:t>，</w:t>
      </w:r>
      <w:r>
        <w:rPr>
          <w:rFonts w:hint="default" w:ascii="微软雅黑" w:hAnsi="微软雅黑" w:eastAsia="微软雅黑"/>
          <w:sz w:val="24"/>
          <w:lang w:val="en-US" w:eastAsia="zh-CN"/>
        </w:rPr>
        <w:t>实现</w:t>
      </w:r>
      <w:r>
        <w:rPr>
          <w:rFonts w:hint="eastAsia" w:ascii="微软雅黑" w:hAnsi="微软雅黑" w:eastAsia="微软雅黑"/>
          <w:sz w:val="24"/>
          <w:lang w:val="en-US" w:eastAsia="zh-CN"/>
        </w:rPr>
        <w:t>员工快速拥有AI+的能力，企业快速拥有AI+的行业能力</w:t>
      </w:r>
      <w:r>
        <w:rPr>
          <w:rFonts w:hint="default" w:ascii="微软雅黑" w:hAnsi="微软雅黑" w:eastAsia="微软雅黑"/>
          <w:sz w:val="24"/>
          <w:lang w:val="en-US" w:eastAsia="zh-CN"/>
        </w:rPr>
        <w:t>。​</w:t>
      </w:r>
    </w:p>
    <w:p w14:paraId="74785C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/>
          <w:sz w:val="24"/>
          <w:lang w:val="en-US" w:eastAsia="zh-CN"/>
        </w:rPr>
        <w:t>参与本课程，您将开启全新的工作模式，成为企业效能提升的关键推动者。现在就行动起来，踏上智能办公的全新征程！</w:t>
      </w:r>
    </w:p>
    <w:p w14:paraId="47BCD4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</w:p>
    <w:p w14:paraId="7696AE8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right="0" w:rightChars="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82550</wp:posOffset>
                </wp:positionV>
                <wp:extent cx="4907280" cy="280035"/>
                <wp:effectExtent l="58420" t="33655" r="114300" b="11811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7280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4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8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.5pt;margin-top:6.5pt;height:22.05pt;width:386.4pt;z-index:-251646976;mso-width-relative:page;mso-height-relative:page;" coordsize="4906974,202539" o:gfxdata="UEsDBAoAAAAAAIdO4kAAAAAAAAAAAAAAAAAEAAAAZHJzL1BLAwQUAAAACACHTuJAIG8Bs9gAAAAJ&#10;AQAADwAAAGRycy9kb3ducmV2LnhtbE2PQWvCQBCF74X+h2UKvelmK2qJ2UiRticpVAvF25iMSTA7&#10;G7Jrov++01N7Gh7v8eZ92frqWjVQHxrPFsw0AUVc+LLhysLX/m3yDCpE5BJbz2ThRgHW+f1dhmnp&#10;R/6kYRcrJSUcUrRQx9ilWoeiJodh6jti8U6+dxhF9pUuexyl3LX6KUkW2mHD8qHGjjY1FefdxVl4&#10;H3F8mZnXYXs+bW6H/fzje2vI2scHk6xARbrGvzD8zpfpkMumo79wGVRrYWKMsEQxZnIlsFwYYTla&#10;mC8N6DzT/wnyH1BLAwQUAAAACACHTuJAR+7fTW4DAADPCQAADgAAAGRycy9lMm9Eb2MueG1s7VZN&#10;b9w2EL0HyH8geI+l1XrX3oXXRuCN3UORGnHanLkUJbGhSIbkWva9CHIMcg4QoJcip56Loj/HSH5G&#10;ZqiPXfgjCFqgp/ggk0ty+Oa9NyMdHF3WilwI56XRCzraSSkRmptc6nJBf35+8mifEh+YzpkyWizo&#10;lfD06PDhg4PGzkVmKqNy4QgE0X7e2AWtQrDzJPG8EjXzO8YKDYuFcTULMHVlkjvWQPRaJVmaTpPG&#10;uNw6w4X38OuyXaRdRPctAU1RSC6Whq9roUMb1QnFAqTkK2k9PYxoi0Lw8FNReBGIWlDINMQnXALj&#10;FT6TwwM2Lx2zleQdBPYtEG7kVDOp4dIh1JIFRtZO3gpVS+6MN0XY4aZO2kQiI5DFKL3Bzakzaxtz&#10;KedNaQfSQagbrP/rsPzpxZkjMl/QMSWa1SD4p79/u377hoyRm8aWc9hy6uy5PXPdD2U7w3QvC1fj&#10;f0iEXEZWrwZWxWUgHH7cnaV72T4QzmENBul40tLOK9Dm1jFePdkcnM72druDaTYZz/BgsrkWhMtP&#10;pFKRef+jD+2AWOPB2in+RVW8K1fHypELBjY4mRxPltMuUum3j9yxe/Z4tvfkZGs3XF/2VympCcO6&#10;yfbay4jnTAlgc9SfGBAmyOVAXWOhevxGUsD7XyQ9r5gV0Ske9eokBepaSa///OvzH++u37+G56cP&#10;H6//+Z1kkQGEAfsHcf3cg85ICSpLCiXtD5hMHP2CI1z7mtpZlqWD2HdpZp0Pp8LUBAcLChbXebaU&#10;rHwGxRrDs4teybzDz/JfEUOtoDZBQ9LX7dZ6dmsdhOoiwai/NartLJomlr7SpIG0UD/wGYN+VkAf&#10;gWFtQUWvS0qYKqFR8uAiOG2GsxhzyXzV2sobJXNUnc1rGaBFKlkvKNgdTdjaVmlcFbEtdSmaNWw9&#10;r/KGrNTaPWNonXQ0RTS5RH7G++BjnEDTGlzWQgqKEmfCCxmqqD9WHl6AuAa3rxTjL1tala1YizWb&#10;bEB1u2NdDWjibAsomLe3Bo5WJr8CjzXQN4GkV2vmBEAJ6ti0bZZpXhkAvCHt8TqYQgbkYROgm0Ad&#10;YKf5HwoCXm33FsQoQ5UQxv0Fgex25kefT2aU3NHvpvu7s9Gkb1tRzFb/vlv2ZvxeApHQ7yWAr4JY&#10;DPE9H4uv+ybBD4ntedy1+Q47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AgbwGz2AAAAAkBAAAP&#10;AAAAAAAAAAEAIAAAACIAAABkcnMvZG93bnJldi54bWxQSwECFAAUAAAACACHTuJAR+7fTW4DAADP&#10;CQAADgAAAAAAAAABACAAAAAnAQAAZHJzL2Uyb0RvYy54bWxQSwUGAAAAAAYABgBZAQAABw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LPm8c7oAAADa&#10;AAAADwAAAGRycy9kb3ducmV2LnhtbEWPT4vCMBTE7wt+h/CEva2J4kqtRg+i0Kt/Lt4ezbOtNi8l&#10;ibV++83Cwh6HmfkNs94OthU9+dA41jCdKBDEpTMNVxou58NXBiJEZIOtY9LwpgDbzehjjblxLz5S&#10;f4qVSBAOOWqoY+xyKUNZk8UwcR1x8m7OW4xJ+koaj68Et62cKbWQFhtOCzV2tKupfJyeVkNB/ntZ&#10;PYr3cJ4X92PW73fXTGn9OZ6qFYhIQ/wP/7ULo2EOv1fSDZCb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+bxzugAAANoA&#10;AAAPAAAAAAAAAAEAIAAAACIAAABkcnMvZG93bnJldi54bWxQSwECFAAUAAAACACHTuJAMy8FnjsA&#10;AAA5AAAAEAAAAAAAAAABACAAAAAJAQAAZHJzL3NoYXBleG1sLnhtbFBLBQYAAAAABgAGAFsBAACz&#10;AwAAAAA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EaJh5bkAAADa&#10;AAAADwAAAGRycy9kb3ducmV2LnhtbEVPS2vCQBC+F/oflin0VjcRFI2uQgVF6MkHnsfsmMRmZ2N2&#10;jY9f7xwKPX587+n87mrVURsqzwbSXgKKOPe24sLAfrf8GoEKEdli7ZkMPCjAfPb+NsXM+htvqNvG&#10;QkkIhwwNlDE2mdYhL8lh6PmGWLiTbx1GgW2hbYs3CXe17ifJUDusWBpKbGhRUv67vTopWR03y/TS&#10;Hb4HP2l/fB4+Vk+3MObzI00moCLd47/4z722BmSrXJEboG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GiYeW5AAAA2gAA&#10;AA8AAAAAAAAAAQAgAAAAIgAAAGRycy9kb3ducmV2LnhtbFBLAQIUABQAAAAIAIdO4kAzLwWeOwAA&#10;ADkAAAAQAAAAAAAAAAEAIAAAAAgBAABkcnMvc2hhcGV4bWwueG1sUEsFBgAAAAAGAAYAWwEAALID&#10;AAAAAA=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受众人群：全员</w:t>
      </w:r>
    </w:p>
    <w:p w14:paraId="07F717A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right="0" w:rightChars="0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798FFB7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left="-360" w:leftChars="0" w:right="0" w:rightChars="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-101600</wp:posOffset>
                </wp:positionH>
                <wp:positionV relativeFrom="paragraph">
                  <wp:posOffset>88900</wp:posOffset>
                </wp:positionV>
                <wp:extent cx="4907280" cy="280035"/>
                <wp:effectExtent l="58420" t="33655" r="114300" b="118110"/>
                <wp:wrapNone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7280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10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1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pt;margin-top:7pt;height:22.05pt;width:386.4pt;z-index:-251645952;mso-width-relative:page;mso-height-relative:page;" coordsize="4906974,202539" o:gfxdata="UEsDBAoAAAAAAIdO4kAAAAAAAAAAAAAAAAAEAAAAZHJzL1BLAwQUAAAACACHTuJAhzuthtkAAAAJ&#10;AQAADwAAAGRycy9kb3ducmV2LnhtbE2PQUvDQBCF74L/YRnBW7tZNbHEbIoU9VQEW6H0ts1Ok9Ds&#10;bMhuk/bfO570NDze4837iuXFdWLEIbSeNKh5AgKp8ralWsP39n22ABGiIWs6T6jhigGW5e1NYXLr&#10;J/rCcRNrwSUUcqOhibHPpQxVg86Eue+R2Dv6wZnIcqilHczE5a6TD0mSSWda4g+N6XHVYHXanJ2G&#10;j8lMr4/qbVyfjqvrfpt+7tYKtb6/U8kLiIiX+BeG3/k8HUredPBnskF0GmYqY5bIxhNfDjynGbMc&#10;NKQLBbIs5H+C8gdQSwMEFAAAAAgAh07iQIov6vBoAwAA0QkAAA4AAABkcnMvZTJvRG9jLnhtbO1W&#10;TW/UMBC9I/EfrNxpsml32111W1XdthwQVC0fZ6/jJAbHNra3ae8IcUSckZC4IE6cEeLnVOVnMONk&#10;s6t+oAokTu0htWN7/Oa9N7PZ3D6tJDnh1gmtxlFvJYkIV0xnQhXj6NnT/QcbEXGeqoxKrfg4OuMu&#10;2t66f2+zNiOe6lLLjFsCQZQb1WYcld6bURw7VvKKuhVtuILFXNuKepjaIs4srSF6JeM0SQZxrW1m&#10;rGbcOXg7aRajNqK9TUCd54LxiWaziivfRLVcUg8puVIYF20FtHnOmX+S5457IscRZOrDEy6B8RSf&#10;8dYmHRWWmlKwFgK9DYRLOVVUKLi0CzWhnpKZFVdCVYJZ7XTuV5iu4iaRwAhk0UsucXNg9cyEXIpR&#10;XZiOdBDqEut/HZY9Pjm0RGTjaBgRRSsQ/OLHm/P378gQualNMYItB9Ycm0PbviiaGaZ7mtsK/0Mi&#10;5DSwetaxyk89YfBybZispxtAOIM1GCSr/YZ2VoI2V46xcm9xcDBcX2sPJml/NWCKF9eCcNm+kDIw&#10;7x453wyI0Q6sneBfUMXZYrorLTmhYIP9/m5/MkAIEKlwy0eu2T3cGa7v7S/tDofaq6RQhGLdpOvN&#10;ZcQxKjmw2Zuf6BDGyGVHXW2getxCUsD7L5Iel9Tw4BSHerWS9oD0RtPzb99/fflw/vEtPC8+fT3/&#10;+ZmkgQLEAQc6dd3IgdDICUpLcinMQ8wmjJ7jCNf+JHeapkmn9nWiGev8AdcVwcE4Ao+rLJ0IWhxB&#10;tYbw9GQuZdbip9lLxFBJKE4QkcwLd2k9vbIOSrWRYDS/NchtDbom1L5UpIa0UEAwGoWGlkMjgWFl&#10;QEaniohQWUCnZN4GcEp3ZzHmhLqy8ZXTUmSNsyvhoUdKUY0j8Du6sHGbVHg9D32pTVHPYOtxmdVk&#10;Kmf2iKJ3kt4A0WQC+VndACPjBLpWZ7MGkpcRsdq/EL4MBsDSwwsQV2f3qaTsVUOrNCVtsKb9Bah2&#10;dyiHDk2YLQEF986tgaOpzs7AZDU0TiDp9YxaDlC83NVNn6WKlRoAL0jbmXmdC488LAK0EygEbDX/&#10;oyLARTdWRC9FmRDHzRWx5H40eh+65jUdb7CxNuz1540rqNkYYN4v5268q4FA6F0N4I9BqIbwSx+q&#10;r/0qwU+J5XnYtfgS2/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hzuthtkAAAAJAQAADwAAAAAA&#10;AAABACAAAAAiAAAAZHJzL2Rvd25yZXYueG1sUEsBAhQAFAAAAAgAh07iQIov6vBoAwAA0QkAAA4A&#10;AAAAAAAAAQAgAAAAKAEAAGRycy9lMm9Eb2MueG1sUEsFBgAAAAAGAAYAWQEAAAIHAAAAAA==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uvu/rbwAAADb&#10;AAAADwAAAGRycy9kb3ducmV2LnhtbEWPQW/CMAyF75P2HyJP4jYSJjaVQuCANqlXYBduVmPaQuNU&#10;SVbKv58Pk3az9Z7f+7zZTb5XI8XUBbawmBtQxHVwHTcWvk9frwWolJEd9oHJwoMS7LbPTxssXbjz&#10;gcZjbpSEcCrRQpvzUGqd6pY8pnkYiEW7hOgxyxob7SLeJdz3+s2YD+2xY2locaB9S/Xt+OMtVBTf&#10;V82tekynZXU9FOPn/lwYa2cvC7MGlWnK/+a/68oJvtDLLzKA3v4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7v628AAAA&#10;2wAAAA8AAAAAAAAAAQAgAAAAIgAAAGRycy9kb3ducmV2LnhtbFBLAQIUABQAAAAIAIdO4kAzLwWe&#10;OwAAADkAAAAQAAAAAAAAAAEAIAAAAAsBAABkcnMvc2hhcGV4bWwueG1sUEsFBgAAAAAGAAYAWwEA&#10;ALUDAAAAAA=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ZJ9e9L0AAADb&#10;AAAADwAAAGRycy9kb3ducmV2LnhtbEWPQYvCMBCF74L/IczC3jSNsKLVKKygCHtSlz2PzdhWm0lt&#10;YtX99UYQvM3w3rzvzXR+s5VoqfGlYw2qn4AgzpwpOdfwu1v2RiB8QDZYOSYNd/Iwn3U7U0yNu/KG&#10;2m3IRQxhn6KGIoQ6ldJnBVn0fVcTR+3gGoshrk0uTYPXGG4rOUiSobRYciQUWNOioOy0vdgIWe03&#10;S3Vu/76/ftRgfBzeV/92ofXnh0omIALdwtv8ul6bWF/B85c4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n170vQAA&#10;ANsAAAAPAAAAAAAAAAEAIAAAACIAAABkcnMvZG93bnJldi54bWxQSwECFAAUAAAACACHTuJAMy8F&#10;njsAAAA5AAAAEAAAAAAAAAABACAAAAAMAQAAZHJzL3NoYXBleG1sLnhtbFBLBQYAAAAABgAGAFsB&#10;AAC2AwAAAAA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授课方式：实操演示+案例展示+视频观赏+学员实操+老师点评</w:t>
      </w:r>
    </w:p>
    <w:p w14:paraId="5F9EA63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left="-360" w:leftChars="0" w:right="0" w:rightChars="0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</w:p>
    <w:p w14:paraId="1D2DB9D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40" w:beforeAutospacing="0" w:after="0" w:afterAutospacing="0" w:line="520" w:lineRule="exact"/>
        <w:ind w:right="0" w:rightChars="0"/>
        <w:textAlignment w:val="auto"/>
        <w:rPr>
          <w:rFonts w:hint="default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-82550</wp:posOffset>
                </wp:positionH>
                <wp:positionV relativeFrom="paragraph">
                  <wp:posOffset>88900</wp:posOffset>
                </wp:positionV>
                <wp:extent cx="4907280" cy="280035"/>
                <wp:effectExtent l="58420" t="33655" r="114300" b="11811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7280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13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6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6.5pt;margin-top:7pt;height:22.05pt;width:386.4pt;z-index:-251644928;mso-width-relative:page;mso-height-relative:page;" coordsize="4906974,202539" o:gfxdata="UEsDBAoAAAAAAIdO4kAAAAAAAAAAAAAAAAAEAAAAZHJzL1BLAwQUAAAACACHTuJAg6NWz9oAAAAJ&#10;AQAADwAAAGRycy9kb3ducmV2LnhtbE2PQUvDQBCF74L/YRnBW7tZa7TGbIoU9VQKtkLpbZudJqHZ&#10;2ZDdJu2/dzzpaXi8x5v35YuLa8WAfWg8aVDTBARS6W1DlYbv7cdkDiJEQ9a0nlDDFQMsitub3GTW&#10;j/SFwyZWgksoZEZDHWOXSRnKGp0JU98hsXf0vTORZV9J25uRy10rH5LkSTrTEH+oTYfLGsvT5uw0&#10;fI5mfJup92F1Oi6v+2263q0Uan1/p5JXEBEv8S8Mv/N5OhS86eDPZINoNUzUjFkiG498OfCcvjDL&#10;QUM6VyCLXP4nKH4AUEsDBBQAAAAIAIdO4kC7fkTjZgMAANMJAAAOAAAAZHJzL2Uyb0RvYy54bWzt&#10;Vktv1DAQviPxH6zcadK0u+2uuq2qLi0HBFXL4+x1nMTg2Mb2Nu0dIY6IMxISF8SJM0L8nKr8DGac&#10;x67aqqpA4tQ9ZMev8cz3fTPJ1s5pJckJt05oNYlWV5KIcMV0JlQxiZ4/23+wGRHnqcqo1IpPojPu&#10;op3t+/e2ajPmqS61zLgl4ES5cW0mUem9GcexYyWvqFvRhitYzLWtqIehLeLM0hq8VzJOk2QY19pm&#10;xmrGnYPZabMYtR7tbRzqPBeMTzWbV1z5xqvlknpIyZXCuGg7RJvnnPmnee64J3ISQaY+POESsGf4&#10;jLe36Liw1JSCtSHQ24RwKaeKCgWX9q6m1FMyt+KKq0owq53O/QrTVdwkEhCBLFaTS9gcWD03IZdi&#10;XBemBx2IuoT6X7tlT04OLREZKCGNiKIVMH7x8+35h/cEJgCd2hRj2HRgzbE5tO1E0Yww4dPcVvgP&#10;qZDTgOtZjys/9YTB5Poo2Ug3AXIGa2Aka4MGeFYCO1eOsfLh4uBwtLHeHkzSwdoID8aLa4G6bF9I&#10;GbB3j51vDGK0g5QS/AVenC1me9KSEwpC2B/sDabD1lPhlo9cs3u0O9p4uL+0G64vuqukUIRi5aQb&#10;zWXEMSo54tmd6COMEcseutpA/bgFqRDvv5B6XFLDg1Yc8tWRutaRev79x++vH88/vYPnxedv57++&#10;kDRAgHHAgZ5dN3ZANGKC1JJcCvMIswnWC7Rw7Sa60zRNeravI81Y5w+4rggakwhUrrJ0KmhxBPUa&#10;3NOTjsqsFSXNXmEMlYTyBBJJV7pL6yDgS+vAVOsJrO7WQLc1qJpQ/VKRGtJCAkFoFFpaDq0EzMoA&#10;jU4VEaGygF7JvA3BKd2fRZ9T6spGV05LkSHtdFwJD11SimoSgd5RhY1upcJVHjpTm6Kew9bjMqvJ&#10;TM7tEUXtJKtDjCYTiM/aJggZB9C3epk1IXkZEav9S+HLIAAsPbwA4+rlPpOUvW5glaakTazpYBFU&#10;uzsUVh9NGC0FCurtpIHWTGdnILIaWieA9GZOLYdQvNzTTaelipUaAl6Atjv3OhcecVg4aAdQCNhq&#10;/kdFDG+oiK7l3VQRCG+rfhT6YBSRazrecHN9tDroGldgsxFA1y87Nd7VQAD0rgbwZRCqIbzrQ/W1&#10;3yX4MbE8DrsW32Lb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ZBQAAW0NvbnRlbnRfVHlwZXNdLnhtbFBLAQIUAAoAAAAAAIdO4kAAAAAAAAAA&#10;AAAAAAAGAAAAAAAAAAAAEAAAALsEAABfcmVscy9QSwECFAAUAAAACACHTuJAihRmPNEAAACUAQAA&#10;CwAAAAAAAAABACAAAADfBAAAX3JlbHMvLnJlbHNQSwECFAAKAAAAAACHTuJAAAAAAAAAAAAAAAAA&#10;BAAAAAAAAAAAABAAAAAAAAAAZHJzL1BLAQIUABQAAAAIAIdO4kCDo1bP2gAAAAkBAAAPAAAAAAAA&#10;AAEAIAAAACIAAABkcnMvZG93bnJldi54bWxQSwECFAAUAAAACACHTuJAu35E42YDAADTCQAADgAA&#10;AAAAAAABACAAAAApAQAAZHJzL2Uyb0RvYy54bWxQSwUGAAAAAAYABgBZAQAAAQ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Sikh2rkAAADb&#10;AAAADwAAAGRycy9kb3ducmV2LnhtbEVPO2/CMBDeK/EfrEPqVmwooDTFMCCQsvJY2E7xNUmJz5Ft&#10;Qvj3dSUktvv0PW+1GWwrevKhcaxhOlEgiEtnGq40nE/7jwxEiMgGW8ek4UEBNuvR2wpz4+58oP4Y&#10;K5FCOOSooY6xy6UMZU0Ww8R1xIn7cd5iTNBX0ni8p3DbyplSS2mx4dRQY0fbmsrr8WY1FOQXX9W1&#10;eAynefF7yPrd9pIprd/HU/UNItIQX+KnuzBp/if8/5IOkO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pIdq5AAAA2wAA&#10;AA8AAAAAAAAAAQAgAAAAIgAAAGRycy9kb3ducmV2LnhtbFBLAQIUABQAAAAIAIdO4kAzLwWeOwAA&#10;ADkAAAAQAAAAAAAAAAEAIAAAAAgBAABkcnMvc2hhcGV4bWwueG1sUEsFBgAAAAAGAAYAWwEAALID&#10;AAAAAA=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63bGgL0AAADb&#10;AAAADwAAAGRycy9kb3ducmV2LnhtbEWPS4vCQBCE7wv+h6EFb+skgmGNjoKCInjygec20ybRTE/M&#10;jPHx63cWhL11U9X1VU9mT1OJlhpXWlYQ9yMQxJnVJecKDvvl9w8I55E1VpZJwYsczKadrwmm2j54&#10;S+3O5yKEsEtRQeF9nUrpsoIMur6tiYN2to1BH9Yml7rBRwg3lRxEUSINlhwIBda0KCi77u4mQFan&#10;7TK+tcf5cBMPRpfktXqbhVK9bhyNQXh6+n/z53qtQ/0E/n4JA8j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dsaAvQAA&#10;ANsAAAAPAAAAAAAAAAEAIAAAACIAAABkcnMvZG93bnJldi54bWxQSwECFAAUAAAACACHTuJAMy8F&#10;njsAAAA5AAAAEAAAAAAAAAABACAAAAAMAQAAZHJzL3NoYXBleG1sLnhtbFBLBQYAAAAABgAGAFsB&#10;AAC2AwAAAAA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授课特色：轻松愉快、案例丰富、干活满满、实操性强</w:t>
      </w:r>
    </w:p>
    <w:p w14:paraId="29CF8D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default" w:ascii="微软雅黑" w:hAnsi="微软雅黑" w:eastAsia="微软雅黑"/>
          <w:sz w:val="24"/>
          <w:lang w:val="en-US" w:eastAsia="zh-CN"/>
        </w:rPr>
      </w:pPr>
    </w:p>
    <w:p w14:paraId="699AB369">
      <w:pPr>
        <w:snapToGrid w:val="0"/>
        <w:spacing w:before="312" w:beforeLines="100" w:after="156" w:afterLines="50" w:line="192" w:lineRule="auto"/>
        <w:jc w:val="left"/>
        <w:textAlignment w:val="center"/>
        <w:rPr>
          <w:rFonts w:hint="eastAsia" w:ascii="思源宋体 CN Heavy" w:hAnsi="思源宋体 CN Heavy" w:eastAsia="思源宋体 CN Heavy"/>
          <w:color w:val="63CADB"/>
          <w:kern w:val="24"/>
          <w:sz w:val="38"/>
          <w:szCs w:val="38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</w:pPr>
      <w:r>
        <w:rPr>
          <w:rFonts w:hint="eastAsia" w:ascii="思源宋体 CN Heavy" w:hAnsi="思源宋体 CN Heavy" w:eastAsia="思源宋体 CN Heavy"/>
          <w:color w:val="63CADB"/>
          <w:kern w:val="24"/>
          <w:sz w:val="38"/>
          <w:szCs w:val="38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w:t xml:space="preserve">落地收益 </w:t>
      </w:r>
      <w:r>
        <w:rPr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mc:AlternateContent>
          <mc:Choice Requires="wps">
            <w:drawing>
              <wp:inline distT="0" distB="0" distL="0" distR="0">
                <wp:extent cx="204470" cy="142240"/>
                <wp:effectExtent l="0" t="0" r="10160" b="11430"/>
                <wp:docPr id="17" name="流程图: 合并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4638" cy="142670"/>
                        </a:xfrm>
                        <a:prstGeom prst="flowChartMerge">
                          <a:avLst/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流程图: 合并 16" o:spid="_x0000_s1026" o:spt="128" type="#_x0000_t128" style="height:11.2pt;width:16.1pt;rotation:-5898240f;v-text-anchor:middle;" fillcolor="#9A97EF" filled="t" stroked="f" coordsize="21600,21600" o:gfxdata="UEsDBAoAAAAAAIdO4kAAAAAAAAAAAAAAAAAEAAAAZHJzL1BLAwQUAAAACACHTuJAttsKX9MAAAAD&#10;AQAADwAAAGRycy9kb3ducmV2LnhtbE2Oy07DMBBF90j8gzVIbBC1a6Cq0jhdIFWiLEBtYO/GQxIl&#10;Hkex08ffM7CBzUhX9+rMyddn34sjjrENZGA+UyCQquBaqg18lJv7JYiYLDnbB0IDF4ywLq6vcpu5&#10;cKIdHvepFgyhmFkDTUpDJmWsGvQ2zsKAxN1XGL1NHMdautGeGO57qZVaSG9b4g+NHfC5warbT96A&#10;2n767u69fAmLdtNdytencnrbGnN7M1crEAnP6W8MP/qsDgU7HcJELoqeGbz7vdw9aA3iYEDrR5BF&#10;Lv+7F99QSwMEFAAAAAgAh07iQNVvpgtjAgAArwQAAA4AAABkcnMvZTJvRG9jLnhtbK1US27bMBDd&#10;F+gdCO4b2W5iJ0LkILDjbvoJkPYAY4qSCPAHkrGcZXcFuum+F8gFWqCb3ibtNTokFTtNN1nUC3ko&#10;zryZ92ZGp2dbJcmGOy+Mruj4YEQJ18zUQrcV/fB+9eKYEh9A1yCN5hW94Z6ezZ8/O+1tySemM7Lm&#10;jiCI9mVvK9qFYMui8KzjCvyBsVzjZWOcgoBH1xa1gx7RlSwmo9G06I2rrTOMe49vl/mSDojuKYCm&#10;aQTjS8OuFdchozouISAl3wnr6TxV2zSchXdN43kgsqLINKQnJkF7HZ/F/BTK1oHtBBtKgKeU8IiT&#10;AqEx6Q5qCQHItRP/QCnBnPGmCQfMqCITSYogi/HokTZXHVieuKDU3u5E9/8Plr3dXDoiapyEGSUa&#10;FHb817ePv28/3339WZK7L5/ufnwn42kUqre+RP8re+mGk0czst42ThFnUN3xFHuMvyQG0iPbpPXN&#10;Tmu+DYThy8nocPoSR43h1fhwMp2lXhQZK2Ja58MrbhSJRkUbafpFBy684a6NokAJm9c+YCUYdO88&#10;tKBeCSmT7dElG8Qa1G28r867dr2QjmwAZ2N1tDhaJpaI1vqHIZnLX94n5yezi1XUZPBOf0MqKTSB&#10;uEyTWU5GPAPJo8T3EQ52FUpNeryJvigG4EI1OMhoKosRXreUgGxxU1lwibU2kRymzqyX4LtMwRsp&#10;6pgBSiUC7qgUqqLHuYZcqtTxlqe9GKqNs3hRt5xgTUOTkMwDlyK2PTc6WmtT3+DEuCAXJu8UaNYZ&#10;XKl9gefXwTQitWYfglrFA85xVi3vXFyUh+fktf/OzP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ttsKX9MAAAADAQAADwAAAAAAAAABACAAAAAiAAAAZHJzL2Rvd25yZXYueG1sUEsBAhQAFAAAAAgA&#10;h07iQNVvpgtjAgAArwQAAA4AAAAAAAAAAQAgAAAAIgEAAGRycy9lMm9Eb2MueG1sUEsFBgAAAAAG&#10;AAYAWQEAAPcFAAAAAA==&#10;">
                <v:fill type="gradient" on="t" color2="#F5C5D6" angle="45" focus="100%" focussize="0,0" rotate="t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53F7018D">
      <w:pPr>
        <w:snapToGrid w:val="0"/>
        <w:rPr>
          <w:rFonts w:ascii="微软雅黑" w:hAnsi="微软雅黑" w:eastAsia="微软雅黑"/>
          <w:sz w:val="24"/>
        </w:rPr>
      </w:pPr>
    </w:p>
    <w:p w14:paraId="2094C4AE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4907280" cy="280035"/>
                <wp:effectExtent l="58420" t="33655" r="114300" b="11811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974" cy="280035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63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64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85pt;height:22.05pt;width:386.4pt;z-index:-251651072;mso-width-relative:page;mso-height-relative:page;" coordsize="4906974,202539" o:gfxdata="UEsDBAoAAAAAAIdO4kAAAAAAAAAAAAAAAAAEAAAAZHJzL1BLAwQUAAAACACHTuJARdfe2dYAAAAF&#10;AQAADwAAAGRycy9kb3ducmV2LnhtbE2PQUvDQBCF74L/YRnBm92kWlNiNkWKeiqCrSDeptlpEpqd&#10;Ddlt0v57x5Me37zhve8Vq7Pr1EhDaD0bSGcJKOLK25ZrA5+717slqBCRLXaeycCFAqzK66sCc+sn&#10;/qBxG2slIRxyNNDE2Odah6ohh2Hme2LxDn5wGEUOtbYDThLuOj1PkkftsGVpaLCndUPVcXtyBt4m&#10;nJ7v05dxczysL9+7xfvXJiVjbm/S5AlUpHP8e4ZffEGHUpj2/sQ2qM6ADIlyzUCJmWVz2bE38LBY&#10;gi4L/Z++/AFQSwMEFAAAAAgAh07iQBELmRtuAwAA0wkAAA4AAABkcnMvZTJvRG9jLnhtbO1WS28b&#10;NxC+F+h/IHivd7W2ZEmwbARW7ByCNojzOFNc7i5TLsmSlNe+B0WOQc4BAuQS9NRzEOTnGOnP6Az3&#10;IcEWgqAFcooPa3JJDme+x2iPTq5qRS6F89LoBR3tpZQIzU0udbmgT5+c/TKlxAemc6aMFgt6LTw9&#10;Of75p6PGzkVmKqNy4QgE0X7e2AWtQrDzJPG8EjXze8YKDYuFcTULMHVlkjvWQPRaJVmaTpLGuNw6&#10;w4X38HbZLtIuovuWgKYoJBdLw9e10KGN6oRiAUrylbSeHsdsi0Lw8FtReBGIWlCoNMQnXALjFT6T&#10;4yM2Lx2zleRdCuxbUrhVU82khkuHUEsWGFk7eSdULbkz3hRhj5s6aQuJiEAVo/QWNufOrG2spZw3&#10;pR1AB6Juof6fw/JfLx85IvMFnWSUaFYD418+vbx5/YrAC0CnseUcNp07e2Efue5F2c6w4KvC1fgf&#10;SiFXEdfrAVdxFQiHlwezdDI7PKCEw1o2TdP9cQs8r4CdO8d4dX/nwTQb78/wYLK5FqjLz6RSEXv/&#10;0Id2QKzxIO4U/yIv3pWrU+XIJQMhnI1Px8tJF6n020d27J7dmx3eP9vaDdeX/VVKasLQOdlhexnx&#10;nCkBeI76E0OGCWI5QNdY8I/fkAr5/h9SLypmRdSKR756Uvd7Um/+/vjPhzc3b/+E55d3f918fk+y&#10;CAHmAQcGdv3cA9GICVJLCiXtA6wmjp7hCNe+RneWZekUDBbZ3kWadT6cC1MTHCwoqFzn2VKy8jH4&#10;NYZnlz2VeSdKlr/AHGoF9gQSSW/drXUQ8K11YKqLBKP+1ki3s6ia6H6lSQNlIYGQM4OWVkArgWFt&#10;gUavS0qYKqFX8uBictoMZzHmkvmq1ZU3SuZIO5vXMkCXVLJeUNA7qrDVrdK4KmJn6ko0a9h6UeUN&#10;Wam1e8xQO+logtnkEvHZn4KQcQJ9a5BZm1JQlDgTnstQRQGg9fACzGuQ+0ox/nsLq7IVa3PNxpuk&#10;ut3RWEM2cbaVKKi3lwaOVia/BpE10DoBpD/WzAlIJahT03ZapnllIOENaPfWwRQyIA6bAN0EjICt&#10;5ns4AtpQ2+Z2OGLUtbyvOQLh7dSPQh/PKNnR8SbTg9lo3HsgstkKoO+XvRp/eCAC+sMD+GMQ3RB/&#10;66P7uu8S/JjYnsddm2+x4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3QUAAFtDb250ZW50X1R5cGVzXS54bWxQSwECFAAKAAAAAACHTuJAAAAA&#10;AAAAAAAAAAAABgAAAAAAAAAAABAAAAC/BAAAX3JlbHMvUEsBAhQAFAAAAAgAh07iQIoUZjzRAAAA&#10;lAEAAAsAAAAAAAAAAQAgAAAA4wQAAF9yZWxzLy5yZWxzUEsBAhQACgAAAAAAh07iQAAAAAAAAAAA&#10;AAAAAAQAAAAAAAAAAAAQAAAAAAAAAGRycy9QSwECFAAUAAAACACHTuJARdfe2dYAAAAFAQAADwAA&#10;AAAAAAABACAAAAAiAAAAZHJzL2Rvd25yZXYueG1sUEsBAhQAFAAAAAgAh07iQBELmRtuAwAA0wkA&#10;AA4AAAAAAAAAAQAgAAAAJQEAAGRycy9lMm9Eb2MueG1sUEsFBgAAAAAGAAYAWQEAAAUHAAAAAA==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Ei9Sp7sAAADb&#10;AAAADwAAAGRycy9kb3ducmV2LnhtbEWPwW7CMBBE75X4B2uRuBUbKChNMRwQSLkCvfS2irdJSryO&#10;bBPC32OkShxHM/NGs94OthU9+dA41jCbKhDEpTMNVxq+z4f3DESIyAZbx6ThTgG2m9HbGnPjbnyk&#10;/hQrkSAcctRQx9jlUoayJoth6jri5P06bzEm6StpPN4S3LZyrtRKWmw4LdTY0a6m8nK6Wg0F+eVn&#10;dSnuw/mj+Dtm/X73kymtJ+OZ+gIRaYiv8H+7MBpWC3h+ST9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9Sp7sAAADb&#10;AAAADwAAAAAAAAABACAAAAAiAAAAZHJzL2Rvd25yZXYueG1sUEsBAhQAFAAAAAgAh07iQDMvBZ47&#10;AAAAOQAAABAAAAAAAAAAAQAgAAAACgEAAGRycy9zaGFwZXhtbC54bWxQSwUGAAAAAAYABgBbAQAA&#10;tAMAAAAA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LO6OEb4AAADb&#10;AAAADwAAAGRycy9kb3ducmV2LnhtbEWPzWrCQBSF9wXfYbhCd3USaUONjoJCQqErtbi+Zm6T1Myd&#10;NDNNYp/eEQpdHs7Px1ltRtOInjpXW1YQzyIQxIXVNZcKPo7Z0ysI55E1NpZJwZUcbNaThxWm2g68&#10;p/7gSxFG2KWooPK+TaV0RUUG3cy2xMH7tJ1BH2RXSt3hEMZNI+dRlEiDNQdChS3tKiouhx8TIPl5&#10;n8Xf/Wn78h7PF1/JNf81O6Uep3G0BOFp9P/hv/abVpA8w/1L+AFyf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O6OEb4A&#10;AADbAAAADwAAAAAAAAABACAAAAAiAAAAZHJzL2Rvd25yZXYueG1sUEsBAhQAFAAAAAgAh07iQDMv&#10;BZ47AAAAOQAAABAAAAAAAAAAAQAgAAAADQEAAGRycy9zaGFwZXhtbC54bWxQSwUGAAAAAAYABgBb&#10;AQAAtwMAAAAA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01</w:t>
      </w:r>
      <w:r>
        <w:rPr>
          <w:rFonts w:hint="eastAsia" w:ascii="微软雅黑" w:hAnsi="微软雅黑" w:eastAsia="微软雅黑"/>
          <w:b/>
          <w:bCs/>
          <w:sz w:val="24"/>
        </w:rPr>
        <w:t xml:space="preserve"> 常见办公场景</w:t>
      </w:r>
      <w:r>
        <w:rPr>
          <w:rFonts w:ascii="微软雅黑" w:hAnsi="微软雅黑" w:eastAsia="微软雅黑"/>
          <w:b/>
          <w:bCs/>
          <w:sz w:val="24"/>
        </w:rPr>
        <w:t xml:space="preserve"> </w:t>
      </w:r>
    </w:p>
    <w:p w14:paraId="3F770974">
      <w:pPr>
        <w:tabs>
          <w:tab w:val="left" w:pos="7741"/>
        </w:tabs>
        <w:snapToGrid w:val="0"/>
        <w:spacing w:before="218" w:beforeLines="70" w:after="218" w:afterLines="70" w:line="360" w:lineRule="auto"/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639445</wp:posOffset>
                </wp:positionV>
                <wp:extent cx="4906645" cy="285750"/>
                <wp:effectExtent l="58420" t="33020" r="114935" b="11303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645" cy="285750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6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14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50.35pt;height:22.5pt;width:386.35pt;z-index:-251650048;mso-width-relative:page;mso-height-relative:page;" coordsize="4906974,202539" o:gfxdata="UEsDBAoAAAAAAIdO4kAAAAAAAAAAAAAAAAAEAAAAZHJzL1BLAwQUAAAACACHTuJAW0XXRdcAAAAI&#10;AQAADwAAAGRycy9kb3ducmV2LnhtbE2PQUvDQBCF74L/YRnBm91NtUZiNkWKeipCW0G8TZNpEpqd&#10;Ddlt0v57x5PeZt4b3nwvX55dp0YaQuvZQjIzoIhLX7VcW/jcvd09gQoRucLOM1m4UIBlcX2VY1b5&#10;iTc0bmOtJIRDhhaaGPtM61A25DDMfE8s3sEPDqOsQ62rAScJd52eG/OoHbYsHxrsadVQedyenIX3&#10;CaeX++R1XB8Pq8v3bvHxtU7I2tubxDyDinSOf8fwiy/oUAjT3p+4CqqzIEWiqMakoMRO07kMe1Ee&#10;FinoItf/CxQ/UEsDBBQAAAAIAIdO4kDUgmiLcgMAANAJAAAOAAAAZHJzL2Uyb0RvYy54bWztVs9v&#10;5DQUviPxP1i+02SyzXRm1Olq1dmWA4LVlh9nj+MkBsc2tqdp7yvEEe15JSQuiBNnhPhzquXP4D07&#10;yYzaglYgcdoeUju2n7/3fd97k9OnN50i18J5afSazo5ySoTmppK6WdMvPr/4aEGJD0xXTBkt1vRW&#10;ePr07MMPTnu7EoVpjaqEIxBE+1Vv17QNwa6yzPNWdMwfGSs0LNbGdSzA1DVZ5VgP0TuVFXk+z3rj&#10;KusMF97D201apENE9y4BTV1LLjaG7zqhQ4rqhGIBUvKttJ6eRbR1LXj4rK69CEStKWQa4hMugfEW&#10;n9nZKVs1jtlW8gECexcI93LqmNRw6RRqwwIjOycfhOokd8abOhxx02UpkcgIZDHL73Fz6czOxlya&#10;Vd/YiXQQ6h7r/zos//T6hSOyWtOSEs06EPzt76/ufvielMhNb5sVbLl09sq+cMOLJs0w3Zvadfgf&#10;EiE3kdXbiVVxEwiHl8fLfD4/hvAc1opFeVIOtPMWtHlwjLfPDw4uT46Hg3lRPlkipmx/LQhXXUil&#10;IvP+Ex/SgFjjwdo5/kVVvGu258qRawY2uCjPy818iNT4wyOP7F4+W548vzjYDdc341VKasKwboqT&#10;dBnxnCkBbM7GExPCDLmcqOstVI/fSwp4/4ukVy2zIjrFo16DpPNR0rtff/vz59d3b76D59sff7n7&#10;4ydSRAYQBuyfxPUrDzojJagsqZW0H2MycfQljnDtn9QuiiJfQHVFsR/TzDofLoXpCA7WFCyuq2Ij&#10;WfMSijWGZ9ejktVgSVZ9jRg6BbUJGpKxbg/WiwfrINQQCUbjrVFtZ9E0sfSVJj2khfoBZgb9rIY+&#10;AsPOgopeN5Qw1UCj5MFFcNpMZzHmhvk22cobJStUna06GaBFKtmt6SL5ItlWaVwVsS0NKZodbL1q&#10;q55s1c69ZGidfDZHNJVEfp4swMc4gaY1uSxBCooSZ8JXMrRRf6w8vABxTW7fKsa/SbQq27KEtSix&#10;MhKoYXesqwlNnB0ABfOO1sDR1lS34LEe+iaQ9O2OOQFQgjo3qc0yzVsDgPekPdsFU8uAV+4DDBOo&#10;A+w0/0NBzKCZpCb3SEXMCmQEcfx9RSC9g/vR6OWSkkca3nxxvJyNDS+pmbge2+Xoxvc1EAl9XwP4&#10;WxCrIf7Qx+obPkrwS+JwHnftP8TO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BbRddF1wAAAAgB&#10;AAAPAAAAAAAAAAEAIAAAACIAAABkcnMvZG93bnJldi54bWxQSwECFAAUAAAACACHTuJA1IJoi3ID&#10;AADQCQAADgAAAAAAAAABACAAAAAmAQAAZHJzL2Uyb0RvYy54bWxQSwUGAAAAAAYABgBZAQAACgcA&#10;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s2eHn7oAAADa&#10;AAAADwAAAGRycy9kb3ducmV2LnhtbEWPT4vCMBTE7wv7HcJb8LYmiiu1Gj3ICr365+Lt0TzbavNS&#10;kmyt394ICx6HmfkNs9oMthU9+dA41jAZKxDEpTMNVxpOx913BiJEZIOtY9LwoACb9efHCnPj7ryn&#10;/hArkSAcctRQx9jlUoayJoth7Dri5F2ctxiT9JU0Hu8Jbls5VWouLTacFmrsaFtTeTv8WQ0F+Z9F&#10;dSsew3FWXPdZ/7s9Z0rr0ddELUFEGuI7/N8ujIY5vK6kGyD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Z4efugAAANoA&#10;AAAPAAAAAAAAAAEAIAAAACIAAABkcnMvZG93bnJldi54bWxQSwECFAAUAAAACACHTuJAMy8FnjsA&#10;AAA5AAAAEAAAAAAAAAABACAAAAAJAQAAZHJzL3NoYXBleG1sLnhtbFBLBQYAAAAABgAGAFsBAACz&#10;AwAAAAA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dOj9bL8AAADb&#10;AAAADwAAAGRycy9kb3ducmV2LnhtbEWPzWrDMBCE74G+g9hAb7Vs04TWiRJowKHQk53S88ba2m6s&#10;lWupzs/TR4FCbrvM7Hyzy/XJdGKkwbWWFSRRDIK4srrlWsHnLn96AeE8ssbOMik4k4P16mGyxEzb&#10;Ixc0lr4WIYRdhgoa7/tMSlc1ZNBFticO2rcdDPqwDrXUAx5DuOlkGsdzabDlQGiwp01D1aH8MwGy&#10;3Rd58jt+vc0+kvT1Z37eXsxGqcdpEi9AeDr5u/n/+l2H+s9w+yUMIFd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To/Wy/&#10;AAAA2wAAAA8AAAAAAAAAAQAgAAAAIgAAAGRycy9kb3ducmV2LnhtbFBLAQIUABQAAAAIAIdO4kAz&#10;LwWeOwAAADkAAAAQAAAAAAAAAAEAIAAAAA4BAABkcnMvc2hhcGV4bWwueG1sUEsFBgAAAAAGAAYA&#10;WwEAALgDAAAAAA=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/>
          <w:sz w:val="24"/>
        </w:rPr>
        <w:t>职场文案、策划</w:t>
      </w:r>
      <w:r>
        <w:rPr>
          <w:rFonts w:hint="eastAsia" w:ascii="微软雅黑" w:hAnsi="微软雅黑" w:eastAsia="微软雅黑"/>
          <w:sz w:val="24"/>
          <w:lang w:eastAsia="zh-Hans"/>
        </w:rPr>
        <w:t>方案</w:t>
      </w:r>
      <w:r>
        <w:rPr>
          <w:rFonts w:hint="eastAsia"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  <w:lang w:eastAsia="zh-Hans"/>
        </w:rPr>
        <w:t>数据分析</w:t>
      </w:r>
      <w:r>
        <w:rPr>
          <w:rFonts w:hint="eastAsia" w:ascii="微软雅黑" w:hAnsi="微软雅黑" w:eastAsia="微软雅黑"/>
          <w:sz w:val="24"/>
        </w:rPr>
        <w:t>、课程开发、阅读学习、公务咨询等；</w:t>
      </w:r>
    </w:p>
    <w:p w14:paraId="5DC38DF7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0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 xml:space="preserve">2 </w:t>
      </w:r>
      <w:r>
        <w:rPr>
          <w:rFonts w:hint="eastAsia" w:ascii="微软雅黑" w:hAnsi="微软雅黑" w:eastAsia="微软雅黑"/>
          <w:b/>
          <w:bCs/>
          <w:sz w:val="24"/>
        </w:rPr>
        <w:t>实战案例教学</w:t>
      </w:r>
    </w:p>
    <w:p w14:paraId="3E6251B1">
      <w:pPr>
        <w:snapToGrid w:val="0"/>
        <w:spacing w:before="218" w:beforeLines="70" w:after="218" w:afterLines="70" w:line="360" w:lineRule="auto"/>
        <w:ind w:firstLine="480" w:firstLineChars="200"/>
        <w:rPr>
          <w:rFonts w:ascii="微软雅黑" w:hAnsi="微软雅黑" w:eastAsia="微软雅黑"/>
          <w:sz w:val="24"/>
          <w:lang w:eastAsia="zh-Hans"/>
        </w:rPr>
      </w:pPr>
      <w:r>
        <w:rPr>
          <w:rFonts w:hint="eastAsia" w:ascii="微软雅黑" w:hAnsi="微软雅黑" w:eastAsia="微软雅黑"/>
          <w:sz w:val="24"/>
          <w:lang w:eastAsia="zh-Hans"/>
        </w:rPr>
        <w:t>每个办公场景下提供</w:t>
      </w:r>
      <w:r>
        <w:rPr>
          <w:rFonts w:hint="eastAsia" w:ascii="微软雅黑" w:hAnsi="微软雅黑" w:eastAsia="微软雅黑"/>
          <w:sz w:val="24"/>
          <w:lang w:val="en-US" w:eastAsia="zh-CN"/>
        </w:rPr>
        <w:t>1</w:t>
      </w:r>
      <w:r>
        <w:rPr>
          <w:rFonts w:ascii="微软雅黑" w:hAnsi="微软雅黑" w:eastAsia="微软雅黑"/>
          <w:sz w:val="24"/>
          <w:lang w:eastAsia="zh-Hans"/>
        </w:rPr>
        <w:t>-</w:t>
      </w:r>
      <w:r>
        <w:rPr>
          <w:rFonts w:hint="eastAsia" w:ascii="微软雅黑" w:hAnsi="微软雅黑" w:eastAsia="微软雅黑"/>
          <w:sz w:val="24"/>
          <w:lang w:val="en-US" w:eastAsia="zh-CN"/>
        </w:rPr>
        <w:t>2</w:t>
      </w:r>
      <w:r>
        <w:rPr>
          <w:rFonts w:hint="eastAsia" w:ascii="微软雅黑" w:hAnsi="微软雅黑" w:eastAsia="微软雅黑"/>
          <w:sz w:val="24"/>
          <w:lang w:eastAsia="zh-Hans"/>
        </w:rPr>
        <w:t>个不同维度的实战案例，操作逐渐升级，多方位帮你提升办公效率；</w:t>
      </w:r>
    </w:p>
    <w:p w14:paraId="7EB6F260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4906645" cy="267970"/>
                <wp:effectExtent l="58420" t="33020" r="114935" b="11811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645" cy="267970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29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30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0.45pt;height:21.1pt;width:386.35pt;z-index:-251649024;mso-width-relative:page;mso-height-relative:page;" coordsize="4906974,202539" o:gfxdata="UEsDBAoAAAAAAIdO4kAAAAAAAAAAAAAAAAAEAAAAZHJzL1BLAwQUAAAACACHTuJAIJDxvtUAAAAE&#10;AQAADwAAAGRycy9kb3ducmV2LnhtbE2PQUvDQBSE74L/YXmCN7vZVo3GvBQp6qkItoJ4e01ek9Ds&#10;25DdJu2/dz3pcZhh5pt8ebKdGnnwrRMEM0tAsZSuaqVG+Ny+3jyA8oGkos4JI5zZw7K4vMgpq9wk&#10;HzxuQq1iifiMEJoQ+kxrXzZsyc9czxK9vRsshSiHWlcDTbHcdnqeJPfaUitxoaGeVw2Xh83RIrxN&#10;ND0vzMu4PuxX5+/t3fvX2jDi9ZVJnkAFPoW/MPziR3QoItPOHaXyqkOIRwLCI6jopek8BbVDuF0Y&#10;0EWu/8MXP1BLAwQUAAAACACHTuJAVA+KyXEDAADTCQAADgAAAGRycy9lMm9Eb2MueG1s7VZLb9w2&#10;EL4X6H8gdK8ly94nvDYMb+wcgjaI8zhzKUpiQpEMybXse1DkGPRcoEAvQU89B0F+jpH8jMyQknZh&#10;u0WQADnFB5kUyeHM95jVwdFlI8kFt05otUh2d7KEcMV0IVS1SJ48Pv1lmhDnqSqo1IovkivukqPD&#10;n386aM2c57rWsuCWQBDl5q1ZJLX3Zp6mjtW8oW5HG65gsdS2oR6mtkoLS1uI3sg0z7Jx2mpbGKsZ&#10;dw7eLuNi0kW0XxJQl6VgfKnZuuHKx6iWS+qhJFcL45LDkG1ZcuZ/K0vHPZGLBCr14QmXwHiFz/Tw&#10;gM4rS00tWJcC/ZIUbtTUUKHg0iHUknpK1lbcCtUIZrXTpd9hukljIQERqGI3u4HNmdVrE2qp5m1l&#10;BtCBqBuof3VY9uvFQ0tEAUoYJUTRBhj/+P7V9ZvXBF4AOq2p5rDpzJpz89B2L6o4w4IvS9vgfyiF&#10;XAZcrwZc+aUnDF7uz7LxeB/iM1jLx5PZpAOe1cDOrWOsvrd1cDbZ7w5m+Whvhjmlm2uBuuJUSBmw&#10;dw+cjwNitIOSMvwLvDhbrU6kJRcUhHA6Ohktx12kym0fuWP37Hg2uXe6tRuur/qrpFCEonPySbyM&#10;OEYlRzz7E0OGKWI5QNca8I/bkAr5fgup5zU1PGjFIV8dqfmsJ/X633ef3v5x/efv8Pz41z/XH/4m&#10;eYAA84ADA7tu7oBoxASpJaUU5j5WE0ZPcYRr/0d3nufZFAwW2L6LNGOdP+O6IThYJKByVeRLQatH&#10;4NcQnl70VBadKGnxHHNoJNgTSCS9dbfW81vrwFQXCUb9rYFua1A1wf1SkRbKQgIhZwotrYRWAsPG&#10;AI1OVQmhsoJeybwNySk9nMWYS+rqqCunpSiQdjpvhIcuKUWzSKZRGFG3UuEqD52pK1GvYet5XbRk&#10;Jdf2EUXtZLtjzKYQiM/eFISME+hbg8xiSl4mxGr/TPg6CACthxdgXoPcV5KyFxFWaWoac81HaI2Y&#10;VLc7GGvIJsy2EgX19tLA0UoXVyCyFlongPRyTS2HVLw80bHTUsVqDQlvQDtee10Kj1duAnQTMAK2&#10;mu/giD1AMra5OxyxmyMimMd/OwLh7dSPQh+Bw+7oeOPp/gw7avRAYDNi3ffLXo0/PBAA/eEB/DEI&#10;bgi/9cF93XcJfkxsz8OuzbfY4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fBQAAW0NvbnRlbnRfVHlwZXNdLnhtbFBLAQIUAAoAAAAAAIdO4kAA&#10;AAAAAAAAAAAAAAAGAAAAAAAAAAAAEAAAAMEEAABfcmVscy9QSwECFAAUAAAACACHTuJAihRmPNEA&#10;AACUAQAACwAAAAAAAAABACAAAADlBAAAX3JlbHMvLnJlbHNQSwECFAAKAAAAAACHTuJAAAAAAAAA&#10;AAAAAAAABAAAAAAAAAAAABAAAAAAAAAAZHJzL1BLAQIUABQAAAAIAIdO4kAgkPG+1QAAAAQBAAAP&#10;AAAAAAAAAAEAIAAAACIAAABkcnMvZG93bnJldi54bWxQSwECFAAUAAAACACHTuJAVA+KyXEDAADT&#10;CQAADgAAAAAAAAABACAAAAAkAQAAZHJzL2Uyb0RvYy54bWxQSwUGAAAAAAYABgBZAQAABw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5a3cjbsAAADb&#10;AAAADwAAAGRycy9kb3ducmV2LnhtbEWPQYvCMBSE78L+h/AWvGmiuEvtGj2IQq/qXrw9mmfbtXkp&#10;Saz13xtB2OMwM98wq81gW9GTD41jDbOpAkFcOtNwpeH3tJ9kIEJENtg6Jg0PCrBZf4xWmBt35wP1&#10;x1iJBOGQo4Y6xi6XMpQ1WQxT1xEn7+K8xZikr6TxeE9w28q5Ut/SYsNpocaOtjWV1+PNaijIfy2r&#10;a/EYTovi75D1u+05U1qPP2fqB0SkIf6H3+3CaJgv4fUl/QC5f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a3cjbsAAADb&#10;AAAADwAAAAAAAAABACAAAAAiAAAAZHJzL2Rvd25yZXYueG1sUEsBAhQAFAAAAAgAh07iQDMvBZ47&#10;AAAAOQAAABAAAAAAAAAAAQAgAAAACgEAAGRycy9zaGFwZXhtbC54bWxQSwUGAAAAAAYABgBbAQAA&#10;tAMAAAAA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QGanD7oAAADb&#10;AAAADwAAAGRycy9kb3ducmV2LnhtbEVPTWvCQBC9F/wPywje6iaWikZXQUERetIWz2N2TKLZ2Zjd&#10;Ru2v7xwKPT7e93z5cLXqqA2VZwPpMAFFnHtbcWHg63PzOgEVIrLF2jMZeFKA5aL3MsfM+jvvqTvE&#10;QkkIhwwNlDE2mdYhL8lhGPqGWLizbx1GgW2hbYt3CXe1HiXJWDusWBpKbGhdUn49fDsp2Z72m/TW&#10;HVfvH+loehk/tz9ubcygnyYzUJEe8V/8595ZA2+yXr7ID9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ZqcPugAAANsA&#10;AAAPAAAAAAAAAAEAIAAAACIAAABkcnMvZG93bnJldi54bWxQSwECFAAUAAAACACHTuJAMy8FnjsA&#10;AAA5AAAAEAAAAAAAAAABACAAAAAJAQAAZHJzL3NoYXBleG1sLnhtbFBLBQYAAAAABgAGAFsBAACz&#10;AwAAAAA=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0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3</w: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 xml:space="preserve"> </w:t>
      </w:r>
      <w:r>
        <w:rPr>
          <w:rFonts w:hint="eastAsia" w:ascii="微软雅黑" w:hAnsi="微软雅黑" w:eastAsia="微软雅黑"/>
          <w:b/>
          <w:bCs/>
          <w:sz w:val="24"/>
        </w:rPr>
        <w:t>拿走即用的常见指令</w:t>
      </w:r>
    </w:p>
    <w:p w14:paraId="633853EC">
      <w:pPr>
        <w:snapToGrid w:val="0"/>
        <w:spacing w:before="218" w:beforeLines="70" w:after="218" w:afterLines="70" w:line="360" w:lineRule="auto"/>
        <w:ind w:firstLine="480" w:firstLineChars="200"/>
        <w:rPr>
          <w:rFonts w:ascii="微软雅黑" w:hAnsi="微软雅黑" w:eastAsia="微软雅黑"/>
          <w:sz w:val="24"/>
          <w:lang w:eastAsia="zh-Hans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Hans"/>
          <w14:textFill>
            <w14:solidFill>
              <w14:schemeClr w14:val="bg1"/>
            </w14:solidFill>
          </w14:textFill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661670</wp:posOffset>
                </wp:positionV>
                <wp:extent cx="4906645" cy="292100"/>
                <wp:effectExtent l="58420" t="32385" r="114935" b="120015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6645" cy="292100"/>
                          <a:chOff x="0" y="0"/>
                          <a:chExt cx="4906974" cy="202539"/>
                        </a:xfr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</wpg:grpSpPr>
                      <wps:wsp>
                        <wps:cNvPr id="33" name="对角圆角矩形 26"/>
                        <wps:cNvSpPr/>
                        <wps:spPr>
                          <a:xfrm flipH="1" flipV="1">
                            <a:off x="0" y="0"/>
                            <a:ext cx="222080" cy="202539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34" name="对角圆角矩形 12"/>
                        <wps:cNvSpPr/>
                        <wps:spPr>
                          <a:xfrm>
                            <a:off x="222059" y="0"/>
                            <a:ext cx="4684915" cy="201600"/>
                          </a:xfrm>
                          <a:prstGeom prst="round2DiagRect">
                            <a:avLst>
                              <a:gd name="adj1" fmla="val 0"/>
                              <a:gd name="adj2" fmla="val 0"/>
                            </a:avLst>
                          </a:prstGeom>
                          <a:grpFill/>
                          <a:ln>
                            <a:noFill/>
                          </a:ln>
                          <a:effectLst>
                            <a:outerShdw blurRad="101600" dist="38100" dir="2700000" algn="tl" rotWithShape="0">
                              <a:prstClr val="black">
                                <a:alpha val="25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52.1pt;height:23pt;width:386.35pt;z-index:-251648000;mso-width-relative:page;mso-height-relative:page;" coordsize="4906974,202539" o:gfxdata="UEsDBAoAAAAAAIdO4kAAAAAAAAAAAAAAAAAEAAAAZHJzL1BLAwQUAAAACACHTuJAiyceetgAAAAI&#10;AQAADwAAAGRycy9kb3ducmV2LnhtbE2PwU7DMBBE70j8g7VI3KidQEmVxqlQBZwqpLZIiJsbb5Oo&#10;8TqK3aT9e5YTHHdmNPumWF1cJ0YcQutJQzJTIJAqb1uqNXzu3x4WIEI0ZE3nCTVcMcCqvL0pTG79&#10;RFscd7EWXEIhNxqaGPtcylA16EyY+R6JvaMfnIl8DrW0g5m43HUyVepZOtMSf2hMj+sGq9Pu7DS8&#10;T2Z6eUxex83puL5+7+cfX5sEtb6/S9QSRMRL/AvDLz6jQ8lMB38mG0SngYdEVtVTCoLtLEszEAdW&#10;5ioFWRby/4DyB1BLAwQUAAAACACHTuJAXqyKQXQDAADTCQAADgAAAGRycy9lMm9Eb2MueG1s7VbB&#10;btw2EL0X6D8QvNfSyt717sLrIPDGziFogzhtz1yKkthQJENyLfseFDkGPRco0EvQU89F0c8x0s/o&#10;DClpF7ZbBC3QU3yQSZEcvnnvzaxOHl23ilwJ56XRKzo5yCkRmptS6npFv355/sWcEh+YLpkyWqzo&#10;jfD00ennn510dikK0xhVCkcgiPbLzq5oE4JdZpnnjWiZPzBWaFisjGtZgKmrs9KxDqK3KivyfJZ1&#10;xpXWGS68h7frtEj7iO5jApqqklysDd+2QocU1QnFAqTkG2k9PY1oq0rw8FVVeRGIWlHINMQnXALj&#10;DT6z0xO2rB2zjeQ9BPYxEO7k1DKp4dIx1JoFRrZO3gvVSu6MN1U44KbNUiKREchikt/h5sKZrY25&#10;1MuutiPpINQd1v91WP7l1XNHZLmihxNKNGtB8Q+/v7l995bAC2Cns/USNl04e2mfu/5FnWaY8HXl&#10;WvwPqZDryOvNyKu4DoTDy6NFPpsdTSnhsFYsikneE88bUOfeMd482Tu4OD7qD+bF9HCBmLLdtSBd&#10;eS6Vitz7Zz6kAbHGg7lz/Iu6eFdvzpQjVwyMcD49m65nfaTa7x95YPfi8eL4yfnebri+Hq5SUhOG&#10;lVMcp8uI50wJ4DOyh1tHhBlyOVLXWagfvxMV8P4XUS8bZkX0ike9BlEPB1Fvf/3tz/c/3P74PTw/&#10;/PTL7R8/kyJSgDjgwKiuX3oQGjlBaUmlpH2K2cTRNzjCtX+SuyiKfA4FFtV+SDTrfLgQpiU4WFFw&#10;uS6LtWT1C6jXGJ5dDVKWvSlZ+R1iaBWUJ4hIhtLdWy/urQP9fSQYDbdGuZ1F18TqV5p0kBYKCJgZ&#10;tLQKWgkMWwsyel1TwlQNvZIHF8FpM57FmGvmm+Qrb5Qs0Shs2coAXVLJdkXnyRjJt0rjqoidqU/R&#10;bGHrZVN2ZKO27gVD7+STGaIpJfJzOMeCgQn0rdFmCVJQlDgTvpWhiQbA0sMLENdo941i/FWiVdmG&#10;JazFFEsjgep3x8Ia0cTZHlBw72ANHG1MeQMm66B1Akmvt8wJgBLUmUmdlmneGAC8I+3xNphKBrxy&#10;F6CfQCFgq/k/KgK6SWpzD1TEpEBGEMffVwTS27sfjT5dUPJAx5vNjxaToeMlNRPXQ78c3PipBiKh&#10;n2oAfwxiNcTf+lh9/XcJfkzsz+Ou3bfY6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lBQAAW0NvbnRlbnRfVHlwZXNdLnhtbFBLAQIUAAoAAAAA&#10;AIdO4kAAAAAAAAAAAAAAAAAGAAAAAAAAAAAAEAAAAMcEAABfcmVscy9QSwECFAAUAAAACACHTuJA&#10;ihRmPNEAAACUAQAACwAAAAAAAAABACAAAADrBAAAX3JlbHMvLnJlbHNQSwECFAAKAAAAAACHTuJA&#10;AAAAAAAAAAAAAAAABAAAAAAAAAAAABAAAAAAAAAAZHJzL1BLAQIUABQAAAAIAIdO4kCLJx562AAA&#10;AAgBAAAPAAAAAAAAAAEAIAAAACIAAABkcnMvZG93bnJldi54bWxQSwECFAAUAAAACACHTuJAXqyK&#10;QXQDAADTCQAADgAAAAAAAAABACAAAAAnAQAAZHJzL2Uyb0RvYy54bWxQSwUGAAAAAAYABgBZAQAA&#10;DQcAAAAA&#10;">
                <o:lock v:ext="edit" aspectratio="f"/>
                <v:shape id="对角圆角矩形 26" o:spid="_x0000_s1026" style="position:absolute;left:0;top:0;flip:x y;height:202539;width:222080;v-text-anchor:middle;" filled="t" stroked="f" coordsize="222080,202539" o:gfxdata="UEsDBAoAAAAAAIdO4kAAAAAAAAAAAAAAAAAEAAAAZHJzL1BLAwQUAAAACACHTuJAAZx9urwAAADb&#10;AAAADwAAAGRycy9kb3ducmV2LnhtbEWPzW7CMBCE75V4B2uRuBUbKFWaYjigIuXKz4XbKt4mgXgd&#10;2W4Ib4+RKnEczcw3mtVmsK3oyYfGsYbZVIEgLp1puNJwOu7eMxAhIhtsHZOGOwXYrEdvK8yNu/Ge&#10;+kOsRIJwyFFDHWOXSxnKmiyGqeuIk/frvMWYpK+k8XhLcNvKuVKf0mLDaaHGjrY1ldfDn9VQkF9+&#10;VdfiPhw/iss+63+250xpPRnP1DeISEN8hf/bhdGwWMDzS/oB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Gcfbq8AAAA&#10;2wAAAA8AAAAAAAAAAQAgAAAAIgAAAGRycy9kb3ducmV2LnhtbFBLAQIUABQAAAAIAIdO4kAzLwWe&#10;OwAAADkAAAAQAAAAAAAAAAEAIAAAAAsBAABkcnMvc2hhcGV4bWwueG1sUEsFBgAAAAAGAAYAWwEA&#10;ALUDAAAAAA==&#10;" path="m0,0l222080,0,222080,0,222080,202539,222080,202539,0,202539,0,202539,0,0,0,0xe">
                  <v:path o:connectlocs="222080,101269;111040,202539;0,101269;111040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  <v:shape id="对角圆角矩形 12" o:spid="_x0000_s1026" style="position:absolute;left:222059;top:0;height:201600;width:4684915;v-text-anchor:middle;" filled="t" stroked="f" coordsize="4684915,201600" o:gfxdata="UEsDBAoAAAAAAIdO4kAAAAAAAAAAAAAAAAAEAAAAZHJzL1BLAwQUAAAACACHTuJAP12hDL4AAADb&#10;AAAADwAAAGRycy9kb3ducmV2LnhtbEWPS2vCQBSF9wX/w3AFd3UmsRVNHYUGFKErH7i+Zm6TtJk7&#10;aWaM2l/fKRS6PJzHx1msbrYRPXW+dqwhGSsQxIUzNZcajof14wyED8gGG8ek4U4eVsvBwwIz4668&#10;o34fShFH2GeooQqhzaT0RUUW/di1xNF7d53FEGVXStPhNY7bRqZKTaXFmiOhwpbyiorP/cVGyOa8&#10;Wydf/en1+S1J5x/T++bb5lqPhol6ARHoFv7Df+2t0TB5gt8v8QfI5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12hDL4A&#10;AADbAAAADwAAAAAAAAABACAAAAAiAAAAZHJzL2Rvd25yZXYueG1sUEsBAhQAFAAAAAgAh07iQDMv&#10;BZ47AAAAOQAAABAAAAAAAAAAAQAgAAAADQEAAGRycy9zaGFwZXhtbC54bWxQSwUGAAAAAAYABgBb&#10;AQAAtwMAAAAA&#10;" path="m0,0l4684915,0,4684915,0,4684915,201600,4684915,201600,0,201600,0,201600,0,0,0,0xe">
                  <v:path o:connectlocs="4684915,100800;2342457,201600;0,100800;2342457,0" o:connectangles="0,82,164,247"/>
                  <v:fill on="t" focussize="0,0"/>
                  <v:stroke on="f" weight="1pt" miterlimit="8" joinstyle="miter"/>
                  <v:imagedata o:title=""/>
                  <o:lock v:ext="edit" aspectratio="f"/>
                  <v:shadow on="t" color="#000000" opacity="16384f" offset="2.12133858267717pt,2.12133858267717pt" origin="-32768f,-32768f" matrix="65536f,0f,0f,65536f"/>
                </v:shape>
              </v:group>
            </w:pict>
          </mc:Fallback>
        </mc:AlternateContent>
      </w:r>
      <w:r>
        <w:rPr>
          <w:rFonts w:hint="eastAsia" w:ascii="微软雅黑" w:hAnsi="微软雅黑" w:eastAsia="微软雅黑"/>
          <w:sz w:val="24"/>
          <w:lang w:eastAsia="zh-Hans"/>
        </w:rPr>
        <w:t>每一个场景下，都会给学员提供常用的</w:t>
      </w:r>
      <w:r>
        <w:rPr>
          <w:rFonts w:hint="eastAsia" w:ascii="微软雅黑" w:hAnsi="微软雅黑" w:eastAsia="微软雅黑"/>
          <w:sz w:val="24"/>
          <w:lang w:val="en-US" w:eastAsia="zh-CN"/>
        </w:rPr>
        <w:t>提示词</w:t>
      </w:r>
      <w:r>
        <w:rPr>
          <w:rFonts w:hint="eastAsia" w:ascii="微软雅黑" w:hAnsi="微软雅黑" w:eastAsia="微软雅黑"/>
          <w:sz w:val="24"/>
          <w:lang w:eastAsia="zh-Hans"/>
        </w:rPr>
        <w:t>清单，可以直接“抄作业”</w:t>
      </w:r>
    </w:p>
    <w:p w14:paraId="43BC7C37">
      <w:pPr>
        <w:snapToGrid w:val="0"/>
        <w:textAlignment w:val="center"/>
        <w:rPr>
          <w:rFonts w:ascii="微软雅黑" w:hAnsi="微软雅黑" w:eastAsia="微软雅黑"/>
          <w:b/>
          <w:bCs/>
          <w:sz w:val="24"/>
        </w:rPr>
      </w:pP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 xml:space="preserve">04 </w:t>
      </w:r>
      <w:r>
        <w:rPr>
          <w:rFonts w:hint="eastAsia" w:ascii="微软雅黑" w:hAnsi="微软雅黑" w:eastAsia="微软雅黑"/>
          <w:b/>
          <w:bCs/>
          <w:sz w:val="24"/>
        </w:rPr>
        <w:t xml:space="preserve">一份实用的工具清单和操作流程 </w:t>
      </w:r>
    </w:p>
    <w:p w14:paraId="58500E9D">
      <w:pPr>
        <w:snapToGrid w:val="0"/>
        <w:spacing w:before="312" w:beforeLines="100" w:line="360" w:lineRule="auto"/>
        <w:ind w:firstLine="480" w:firstLineChars="200"/>
        <w:rPr>
          <w:rFonts w:ascii="微软雅黑" w:hAnsi="微软雅黑" w:eastAsia="微软雅黑"/>
          <w:sz w:val="24"/>
          <w:lang w:eastAsia="zh-Hans"/>
        </w:rPr>
      </w:pPr>
      <w:r>
        <w:rPr>
          <w:rFonts w:hint="eastAsia" w:ascii="微软雅黑" w:hAnsi="微软雅黑" w:eastAsia="微软雅黑"/>
          <w:sz w:val="24"/>
          <w:lang w:eastAsia="zh-Hans"/>
        </w:rPr>
        <w:t>掌握</w:t>
      </w:r>
      <w:r>
        <w:rPr>
          <w:rFonts w:hint="eastAsia" w:ascii="微软雅黑" w:hAnsi="微软雅黑" w:eastAsia="微软雅黑"/>
          <w:sz w:val="24"/>
          <w:lang w:val="en-US" w:eastAsia="zh-CN"/>
        </w:rPr>
        <w:t>deepseek</w:t>
      </w:r>
      <w:r>
        <w:rPr>
          <w:rFonts w:hint="eastAsia" w:ascii="微软雅黑" w:hAnsi="微软雅黑" w:eastAsia="微软雅黑"/>
          <w:sz w:val="24"/>
          <w:lang w:eastAsia="zh-Hans"/>
        </w:rPr>
        <w:t>与国内大语言模型</w:t>
      </w:r>
      <w:r>
        <w:rPr>
          <w:rFonts w:ascii="微软雅黑" w:hAnsi="微软雅黑" w:eastAsia="微软雅黑"/>
          <w:sz w:val="24"/>
          <w:lang w:eastAsia="zh-Hans"/>
        </w:rPr>
        <w:t>、</w:t>
      </w:r>
      <w:r>
        <w:rPr>
          <w:rFonts w:hint="eastAsia" w:ascii="微软雅黑" w:hAnsi="微软雅黑" w:eastAsia="微软雅黑"/>
          <w:sz w:val="24"/>
          <w:lang w:val="en-US" w:eastAsia="zh-CN"/>
        </w:rPr>
        <w:t>腾讯文档</w:t>
      </w:r>
      <w:r>
        <w:rPr>
          <w:rFonts w:ascii="微软雅黑" w:hAnsi="微软雅黑" w:eastAsia="微软雅黑"/>
          <w:sz w:val="24"/>
          <w:lang w:eastAsia="zh-Hans"/>
        </w:rPr>
        <w:t>、</w:t>
      </w:r>
      <w:r>
        <w:rPr>
          <w:rFonts w:hint="eastAsia" w:ascii="微软雅黑" w:hAnsi="微软雅黑" w:eastAsia="微软雅黑"/>
          <w:sz w:val="24"/>
          <w:lang w:eastAsia="zh-Hans"/>
        </w:rPr>
        <w:t>WPS等一套工具清单</w:t>
      </w:r>
      <w:r>
        <w:rPr>
          <w:rFonts w:ascii="微软雅黑" w:hAnsi="微软雅黑" w:eastAsia="微软雅黑"/>
          <w:sz w:val="24"/>
          <w:lang w:eastAsia="zh-Hans"/>
        </w:rPr>
        <w:t>。</w:t>
      </w:r>
    </w:p>
    <w:p w14:paraId="2DC4D8A1">
      <w:pPr>
        <w:snapToGrid w:val="0"/>
        <w:spacing w:before="312" w:beforeLines="100" w:after="156" w:afterLines="50" w:line="192" w:lineRule="auto"/>
        <w:jc w:val="left"/>
        <w:textAlignment w:val="center"/>
        <w:rPr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</w:pPr>
      <w:r>
        <w:rPr>
          <w:rFonts w:hint="eastAsia" w:ascii="思源宋体 CN Heavy" w:hAnsi="思源宋体 CN Heavy" w:eastAsia="思源宋体 CN Heavy"/>
          <w:color w:val="63CADB"/>
          <w:kern w:val="24"/>
          <w:sz w:val="38"/>
          <w:szCs w:val="38"/>
          <w14:shadow w14:blurRad="25400" w14:dist="25400" w14:dir="2700000" w14:sx="100000" w14:sy="100000" w14:kx="0" w14:ky="0" w14:algn="tl">
            <w14:srgbClr w14:val="000000">
              <w14:alpha w14:val="80000"/>
            </w14:srgbClr>
          </w14:shadow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w:t xml:space="preserve">课程时间 </w:t>
      </w:r>
      <w:r>
        <w:rPr>
          <w14:textFill>
            <w14:gradFill>
              <w14:gsLst>
                <w14:gs w14:pos="100000">
                  <w14:srgbClr w14:val="F5C5D6"/>
                </w14:gs>
                <w14:gs w14:pos="0">
                  <w14:srgbClr w14:val="9A97EF"/>
                </w14:gs>
              </w14:gsLst>
              <w14:lin w14:ang="2700000" w14:scaled="1"/>
            </w14:gradFill>
          </w14:textFill>
        </w:rPr>
        <mc:AlternateContent>
          <mc:Choice Requires="wps">
            <w:drawing>
              <wp:inline distT="0" distB="0" distL="0" distR="0">
                <wp:extent cx="204470" cy="142240"/>
                <wp:effectExtent l="0" t="0" r="10160" b="11430"/>
                <wp:docPr id="65" name="流程图: 合并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4638" cy="142670"/>
                        </a:xfrm>
                        <a:prstGeom prst="flowChartMerge">
                          <a:avLst/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ffectLst>
                          <a:softEdge rad="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流程图: 合并 16" o:spid="_x0000_s1026" o:spt="128" type="#_x0000_t128" style="height:11.2pt;width:16.1pt;rotation:-5898240f;v-text-anchor:middle;" fillcolor="#9A97EF" filled="t" stroked="f" coordsize="21600,21600" o:gfxdata="UEsDBAoAAAAAAIdO4kAAAAAAAAAAAAAAAAAEAAAAZHJzL1BLAwQUAAAACACHTuJAttsKX9MAAAAD&#10;AQAADwAAAGRycy9kb3ducmV2LnhtbE2Oy07DMBBF90j8gzVIbBC1a6Cq0jhdIFWiLEBtYO/GQxIl&#10;Hkex08ffM7CBzUhX9+rMyddn34sjjrENZGA+UyCQquBaqg18lJv7JYiYLDnbB0IDF4ywLq6vcpu5&#10;cKIdHvepFgyhmFkDTUpDJmWsGvQ2zsKAxN1XGL1NHMdautGeGO57qZVaSG9b4g+NHfC5warbT96A&#10;2n767u69fAmLdtNdytencnrbGnN7M1crEAnP6W8MP/qsDgU7HcJELoqeGbz7vdw9aA3iYEDrR5BF&#10;Lv+7F99QSwMEFAAAAAgAh07iQCwtqgNkAgAArwQAAA4AAABkcnMvZTJvRG9jLnhtbK1US27bMBDd&#10;F+gdCO4bWW7iJELkILDjbvoJkPYAE4qSCPAHkrGcZXcFuum+F8gFWqCb3ibtNTokFTtNN1nUC3ko&#10;zryZ92ZGJ6cbJcmaOy+Mrmm5N6GEa2Yaobuafni/enFEiQ+gG5BG85recE9P58+fnQy24lPTG9lw&#10;RxBE+2qwNe1DsFVReNZzBX7PWK7xsjVOQcCj64rGwYDoShbTyWRWDMY11hnGvce3y3xJR0T3FEDT&#10;toLxpWHXiuuQUR2XEJCS74X1dJ6qbVvOwru29TwQWVNkGtITk6B9FZ/F/ASqzoHtBRtLgKeU8IiT&#10;AqEx6RZqCQHItRP/QCnBnPGmDXvMqCITSYogi3LySJvLHixPXFBqb7ei+/8Hy96uLxwRTU1nB5Ro&#10;UNjxX98+/r79fPf1Z0Xuvny6+/GdlLMo1GB9hf6X9sKNJ49mZL1pnSLOoLrlDHuMvyQG0iObpPXN&#10;Vmu+CYThy+lkf/YSR43hVbk/nR2mXhQZK2Ja58MrbhSJRk1baYZFDy684a6LokAF69c+YCUYdO88&#10;tqBZCSmT7dElG8Qa1K3cVeddd7WQjqwBZ2N1sDhYJpaI1vmHIZnLX97HZ8eH56uoyeid/sZUUmgC&#10;cZmmhzkZ8QwkR4nL+wgH2wqlJgPeRF8UA3ChWhxkNJXFCK87SkB2uKksuMRam0gOU2fWS/B9puCN&#10;FE3MAJUSAXdUClXTo1xDLlXqeMvTXozVxlk8bzpOsKaxSUjmgUsR254bHa0r09zgxLggFybvFGjW&#10;G1ypXYFn18G0IrVmF4JaxQPOcVYt71xclIfn5LX7zs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bbCl/TAAAAAwEAAA8AAAAAAAAAAQAgAAAAIgAAAGRycy9kb3ducmV2LnhtbFBLAQIUABQAAAAI&#10;AIdO4kAsLaoDZAIAAK8EAAAOAAAAAAAAAAEAIAAAACIBAABkcnMvZTJvRG9jLnhtbFBLBQYAAAAA&#10;BgAGAFkBAAD4BQAAAAA=&#10;">
                <v:fill type="gradient" on="t" color2="#F5C5D6" angle="45" focus="100%" focussize="0,0" rotate="t"/>
                <v:stroke on="f" weight="1pt" miterlimit="8" joinstyle="miter"/>
                <v:imagedata o:title=""/>
                <o:lock v:ext="edit" aspectratio="f"/>
                <w10:wrap type="none"/>
                <w10:anchorlock/>
              </v:shape>
            </w:pict>
          </mc:Fallback>
        </mc:AlternateContent>
      </w:r>
    </w:p>
    <w:p w14:paraId="06B15901">
      <w:pPr>
        <w:rPr>
          <w:rFonts w:hint="default" w:ascii="微软雅黑" w:hAnsi="微软雅黑" w:eastAsia="微软雅黑"/>
          <w:b/>
          <w:bCs/>
          <w:sz w:val="24"/>
          <w:lang w:val="en-US" w:eastAsia="zh-CN"/>
        </w:rPr>
      </w:pP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1</w:t>
      </w:r>
      <w:r>
        <w:rPr>
          <w:rFonts w:hint="eastAsia" w:ascii="微软雅黑" w:hAnsi="微软雅黑" w:eastAsia="微软雅黑"/>
          <w:b/>
          <w:bCs/>
          <w:sz w:val="24"/>
        </w:rPr>
        <w:t>天</w:t>
      </w:r>
      <w:r>
        <w:rPr>
          <w:rFonts w:hint="eastAsia" w:ascii="微软雅黑" w:hAnsi="微软雅黑" w:eastAsia="微软雅黑"/>
          <w:b/>
          <w:bCs/>
          <w:sz w:val="24"/>
          <w:lang w:eastAsia="zh-CN"/>
        </w:rPr>
        <w:t>（</w:t>
      </w: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6课时/天）</w:t>
      </w:r>
    </w:p>
    <w:p w14:paraId="09C761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</w:p>
    <w:p w14:paraId="134C4B60">
      <w:pP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margin">
                  <wp:posOffset>-24130</wp:posOffset>
                </wp:positionH>
                <wp:positionV relativeFrom="paragraph">
                  <wp:posOffset>29845</wp:posOffset>
                </wp:positionV>
                <wp:extent cx="5281295" cy="324485"/>
                <wp:effectExtent l="20955" t="20955" r="82550" b="86360"/>
                <wp:wrapNone/>
                <wp:docPr id="1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2421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.9pt;margin-top:2.35pt;height:25.55pt;width:415.85pt;mso-position-horizontal-relative:margin;z-index:-251656192;v-text-anchor:middle;mso-width-relative:page;mso-height-relative:page;" fillcolor="#9A97EF" filled="t" stroked="t" coordsize="21600,21600" arcsize="0.202777777777778" o:gfxdata="UEsDBAoAAAAAAIdO4kAAAAAAAAAAAAAAAAAEAAAAZHJzL1BLAwQUAAAACACHTuJAZ+End9gAAAAH&#10;AQAADwAAAGRycy9kb3ducmV2LnhtbE3OP0/DMBAF8B2J72AdElvrNGlpGnLpQEBiYaBFQt3c+JpY&#10;jc9R7P779pgJxtM7vfcr11fbizON3jhGmE0TEMSN04ZbhK/t2yQH4YNirXrHhHAjD+vq/q5UhXYX&#10;/qTzJrQilrAvFEIXwlBI6ZuOrPJTNxDH7OBGq0I8x1bqUV1iue1lmiRP0irDcaFTA7101Bw3J4uw&#10;3ZmafJ3Z7/R428nXj/esNnPEx4dZ8gwi0DX8PcMvP9Khiqa9O7H2okeYZFEeEOZLEDHO0+UKxB5h&#10;schBVqX8769+AFBLAwQUAAAACACHTuJAtxgan74CAACJBQAADgAAAGRycy9lMm9Eb2MueG1srVRL&#10;bhQxEN0jcQfLe9IzncxX6YmiDAMLBFECYu1xu7sN/mF7picX4ACskZDYIA7BcSI4BmW7pzMEFlnQ&#10;i5Y/Va9evary6dlOCrRl1nGtCjw8GmDEFNUlV3WB37xePZli5DxRJRFasQLfMIfPFo8fnbZmznLd&#10;aFEyiwBEuXlrCtx4b+ZZ5mjDJHFH2jAFl5W2knjY2jorLWkBXYosHwzGWattaaymzDk4XaZL3CHa&#10;hwDqquKULTXdSKZ8QrVMEA8puYYbhxeRbVUx6l9VlWMeiQJDpj7+IQis1+GfLU7JvLbENJx2FMhD&#10;KNzLSRKuIGgPtSSeoI3lf0FJTq12uvJHVMssJRIVgSyGg3vaXDfEsJgLSO1ML7r7f7D05fbSIl5C&#10;J2CkiISC//zy/fbH1zm6/fzx17dPaDwJIrXGzcH22lzabudgGTLeVVaiSnDzPGCEE8gK7aLEN73E&#10;bOcRhcNRPh3msxFGFO6O85N8GGuQJZzgbazzz5iWKCwKbPVGlVdQxwhNti+cjzqXHVtSvsOokgKq&#10;tiUC5YN8Mg2EAbEzhtUeM3paUq64EHHt9nAOGQ2yDgfhi6GcrdcXwiJALfBqdDFajjvc2iXf5PIP&#10;69n5bPJ0dWANFOp9KMEVImHW8kkKhhwlgsUKJN7Qjj1DoVBb4PHxCBqWEhi3CtocltKAg1M1RkTU&#10;MMfU28RaC947/5nCKnwdKXdoFtRZEtekVONVMCNzyT2MuuCywNPENREUKtyyOF6dgHoDptdN2aK1&#10;2NgrAuxGA3DCqOShjMdTkDZsYPb6xBN1LzCy2r/lvokNH3om4AdafQHWgtD3qQWEaUiiehKLlTh1&#10;1rHwPZm4O+CZhTZOjRtWa13eQPe3MP4g5ocNsQyoeHGh02tBFG00EN6Lq/T5xuuK+xDyDqDbwITG&#10;eN1rEp6Aw320untBF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Z+End9gAAAAHAQAADwAAAAAA&#10;AAABACAAAAAiAAAAZHJzL2Rvd25yZXYueG1sUEsBAhQAFAAAAAgAh07iQLcYGp++AgAAiQUAAA4A&#10;AAAAAAAAAQAgAAAAJwEAAGRycy9lMm9Eb2MueG1sUEsFBgAAAAAGAAYAWQEAAFcGAAAAAA=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第一单元.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AI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与AI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GC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基本原理和概念</w:t>
      </w:r>
    </w:p>
    <w:p w14:paraId="41885042">
      <w:pPr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 xml:space="preserve">1.1 </w:t>
      </w:r>
      <w:r>
        <w:rPr>
          <w:rFonts w:hint="eastAsia" w:ascii="微软雅黑" w:hAnsi="微软雅黑" w:eastAsia="微软雅黑"/>
          <w:sz w:val="24"/>
          <w:lang w:val="en-US" w:eastAsia="zh-CN"/>
        </w:rPr>
        <w:t>DeepSeek、</w:t>
      </w:r>
      <w:r>
        <w:rPr>
          <w:rFonts w:ascii="微软雅黑" w:hAnsi="微软雅黑" w:eastAsia="微软雅黑"/>
          <w:sz w:val="24"/>
        </w:rPr>
        <w:t>人工智能与自然语言处理概述</w:t>
      </w:r>
    </w:p>
    <w:p w14:paraId="5F1D2DC5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1.2</w:t>
      </w:r>
      <w:r>
        <w:rPr>
          <w:rFonts w:hint="eastAsia" w:ascii="微软雅黑" w:hAnsi="微软雅黑" w:eastAsia="微软雅黑"/>
          <w:sz w:val="24"/>
        </w:rPr>
        <w:t>时代的变革：不亚于互联网时代的变革、生产力的变革</w:t>
      </w:r>
    </w:p>
    <w:p w14:paraId="64266A3A">
      <w:pPr>
        <w:rPr>
          <w:rFonts w:hint="eastAsia" w:ascii="微软雅黑" w:hAnsi="微软雅黑" w:eastAsia="微软雅黑"/>
          <w:sz w:val="24"/>
        </w:rPr>
      </w:pPr>
      <w:r>
        <w:rPr>
          <w:rFonts w:hint="default" w:ascii="微软雅黑" w:hAnsi="微软雅黑" w:eastAsia="微软雅黑"/>
          <w:sz w:val="24"/>
          <w:lang w:val="en-US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3</w:t>
      </w:r>
      <w:r>
        <w:rPr>
          <w:rFonts w:hint="eastAsia" w:ascii="微软雅黑" w:hAnsi="微软雅黑" w:eastAsia="微软雅黑"/>
          <w:sz w:val="24"/>
        </w:rPr>
        <w:t>人工智能的发展历程与当前状态</w:t>
      </w:r>
    </w:p>
    <w:p w14:paraId="55AD9243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PGC、UGC、AIGC</w:t>
      </w:r>
    </w:p>
    <w:p w14:paraId="3189E461">
      <w:pPr>
        <w:rPr>
          <w:rFonts w:hint="eastAsia" w:ascii="微软雅黑" w:hAnsi="微软雅黑" w:eastAsia="微软雅黑"/>
          <w:sz w:val="24"/>
        </w:rPr>
      </w:pPr>
      <w:r>
        <w:rPr>
          <w:rFonts w:hint="default" w:ascii="微软雅黑" w:hAnsi="微软雅黑" w:eastAsia="微软雅黑"/>
          <w:sz w:val="24"/>
          <w:lang w:val="en-US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4</w:t>
      </w:r>
      <w:r>
        <w:rPr>
          <w:rFonts w:hint="eastAsia" w:ascii="微软雅黑" w:hAnsi="微软雅黑" w:eastAsia="微软雅黑"/>
          <w:sz w:val="24"/>
        </w:rPr>
        <w:t>国产与国外的差距</w:t>
      </w:r>
    </w:p>
    <w:p w14:paraId="0010DBE8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数据、算法、算力</w:t>
      </w:r>
    </w:p>
    <w:p w14:paraId="75D07ED9">
      <w:pPr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5</w:t>
      </w:r>
      <w:r>
        <w:rPr>
          <w:rFonts w:ascii="微软雅黑" w:hAnsi="微软雅黑" w:eastAsia="微软雅黑"/>
          <w:sz w:val="24"/>
        </w:rPr>
        <w:t>GPT</w:t>
      </w:r>
      <w:r>
        <w:rPr>
          <w:rFonts w:hint="eastAsia" w:ascii="微软雅黑" w:hAnsi="微软雅黑" w:eastAsia="微软雅黑"/>
          <w:sz w:val="24"/>
          <w:lang w:val="en-US" w:eastAsia="zh-CN"/>
        </w:rPr>
        <w:t>和国内</w:t>
      </w:r>
      <w:r>
        <w:rPr>
          <w:rFonts w:ascii="微软雅黑" w:hAnsi="微软雅黑" w:eastAsia="微软雅黑"/>
          <w:sz w:val="24"/>
        </w:rPr>
        <w:t>系列</w:t>
      </w:r>
      <w:r>
        <w:rPr>
          <w:rFonts w:hint="eastAsia" w:ascii="微软雅黑" w:hAnsi="微软雅黑" w:eastAsia="微软雅黑"/>
          <w:sz w:val="24"/>
          <w:lang w:val="en-US" w:eastAsia="zh-CN"/>
        </w:rPr>
        <w:t>大</w:t>
      </w:r>
      <w:r>
        <w:rPr>
          <w:rFonts w:ascii="微软雅黑" w:hAnsi="微软雅黑" w:eastAsia="微软雅黑"/>
          <w:sz w:val="24"/>
        </w:rPr>
        <w:t>模型简介</w:t>
      </w:r>
    </w:p>
    <w:p w14:paraId="2A325C90">
      <w:pPr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deep seek、豆包、kimi、文心一言、通义千问……</w:t>
      </w:r>
    </w:p>
    <w:p w14:paraId="685E89D0">
      <w:pPr>
        <w:rPr>
          <w:rFonts w:hint="eastAsia"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>1.</w:t>
      </w:r>
      <w:r>
        <w:rPr>
          <w:rFonts w:hint="eastAsia" w:ascii="微软雅黑" w:hAnsi="微软雅黑" w:eastAsia="微软雅黑"/>
          <w:sz w:val="24"/>
          <w:lang w:val="en-US" w:eastAsia="zh-CN"/>
        </w:rPr>
        <w:t>6AIGC</w:t>
      </w:r>
      <w:r>
        <w:rPr>
          <w:rFonts w:hint="eastAsia" w:ascii="微软雅黑" w:hAnsi="微软雅黑" w:eastAsia="微软雅黑"/>
          <w:sz w:val="24"/>
        </w:rPr>
        <w:t>的</w:t>
      </w:r>
      <w:r>
        <w:rPr>
          <w:rFonts w:hint="eastAsia" w:ascii="微软雅黑" w:hAnsi="微软雅黑" w:eastAsia="微软雅黑"/>
          <w:sz w:val="24"/>
          <w:lang w:val="en-US" w:eastAsia="zh-CN"/>
        </w:rPr>
        <w:t>应用场景</w:t>
      </w:r>
      <w:r>
        <w:rPr>
          <w:rFonts w:hint="eastAsia" w:ascii="微软雅黑" w:hAnsi="微软雅黑" w:eastAsia="微软雅黑"/>
          <w:sz w:val="24"/>
        </w:rPr>
        <w:t>：</w:t>
      </w:r>
    </w:p>
    <w:p w14:paraId="02C98D3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通用大模型——有哪些类型及应用场景</w:t>
      </w:r>
    </w:p>
    <w:p w14:paraId="6E5B3163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行业大模型——示例：北京某医院全流程人工智能化</w:t>
      </w:r>
    </w:p>
    <w:p w14:paraId="4BDD118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企业大模型——BIGC产品介绍</w:t>
      </w:r>
    </w:p>
    <w:p w14:paraId="32B0855E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智能体搭建——未来很多场景都会智能体化</w:t>
      </w:r>
    </w:p>
    <w:p w14:paraId="02A7397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人形机器人——可替代人类大量重复的工作等</w:t>
      </w:r>
    </w:p>
    <w:p w14:paraId="62FD1C84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数字人——短视频、直播、客服、数字人永生</w:t>
      </w:r>
    </w:p>
    <w:p w14:paraId="69CA80E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AI视觉——图片、视频、海报等</w:t>
      </w:r>
    </w:p>
    <w:p w14:paraId="2FDBC5E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</w:p>
    <w:p w14:paraId="246DC2F3">
      <w:pPr>
        <w:rPr>
          <w:rFonts w:hint="default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posOffset>-49530</wp:posOffset>
                </wp:positionH>
                <wp:positionV relativeFrom="paragraph">
                  <wp:posOffset>38100</wp:posOffset>
                </wp:positionV>
                <wp:extent cx="5281295" cy="324485"/>
                <wp:effectExtent l="20955" t="20955" r="82550" b="86360"/>
                <wp:wrapNone/>
                <wp:docPr id="7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2421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3.9pt;margin-top:3pt;height:25.55pt;width:415.85pt;mso-position-horizontal-relative:margin;z-index:-251655168;v-text-anchor:middle;mso-width-relative:page;mso-height-relative:page;" fillcolor="#9A97EF" filled="t" stroked="t" coordsize="21600,21600" arcsize="0.202777777777778" o:gfxdata="UEsDBAoAAAAAAIdO4kAAAAAAAAAAAAAAAAAEAAAAZHJzL1BLAwQUAAAACACHTuJA3BT8S9gAAAAH&#10;AQAADwAAAGRycy9kb3ducmV2LnhtbE3PTU/DMAwG4DsS/yEyErct/YBtdHV3oCBx4cCGhHbLGq+N&#10;1iRVk339e8yJHa3Xev24XF1sL040BuMdQjpNQJBrvDauRfjevE8WIEJUTqveO0K4UoBVdX9XqkL7&#10;s/ui0zq2gktcKBRCF+NQSBmajqwKUz+Q42zvR6sij2Mr9ajOXG57mSXJTFplHF/o1ECvHTWH9dEi&#10;bLamplDn9ic7XLfy7fMjr80T4uNDmixBRLrE/2X44zMdKjbt/NHpIHqEyZzlEWHGH3G8yPIXEDuE&#10;53kKsirlrb/6BVBLAwQUAAAACACHTuJAfpPDl74CAACJBQAADgAAAGRycy9lMm9Eb2MueG1srVTN&#10;btQwEL4j8Q6W7zS7afdXzVZVl4UDgqoFcfY6TmLwH7Z3s30BHoAzEhIXxEPwOBU8BmM7my6FQw/k&#10;EI3t8TfffDPj07OdFGjLrONaFXh4NMCIKapLruoCv3m9ejLFyHmiSiK0YgW+YQ6fLR4/Om3NnOW6&#10;0aJkFgGIcvPWFLjx3syzzNGGSeKOtGEKDittJfGwtHVWWtICuhRZPhiMs1bb0lhNmXOwu0yHuEO0&#10;DwHUVcUpW2q6kUz5hGqZIB5Scg03Di8i26pi1L+qKsc8EgWGTH38QxCw1+GfLU7JvLbENJx2FMhD&#10;KNzLSRKuIGgPtSSeoI3lf0FJTq12uvJHVMssJRIVgSyGg3vaXDfEsJgLSO1ML7r7f7D05fbSIl4W&#10;eIKRIhIK/vPL99sfX+fo9vPHX98+ofEkiNQaNwffa3Npu5UDM2S8q6xEleDmOXRT1ACyQrso8U0v&#10;Mdt5RGFzlE+H+WyEEYWz4/wkH8YaZAkn4Bnr/DOmJQpGga3eqPIK6hihyfaF81HnsmNLyncYVVJA&#10;1bZEoHyQT6aBMCB2zmDtMbsKlSsuRLTdHs4ho0HW4SB8MZSz9fpCWASoBV6NLkbLcYdbu3Q3XfmH&#10;9+x8Nnm6OvAGCvU+lOAKkTBr+SQFQ44SwaACw/0NS3qGQqG2wOPjETQsJTBuFbQ5mNLABadqjIio&#10;YY6pt4m1Fry//GcKq/B1IdyhW1BnSVyTUo1HwY3MJfcw6oLLAk8T1ySsUOGUxfHqBNQbcL1uyhat&#10;xcZeEWA3GsAljEoeyng8BWnDAmavTzxR9wIjq/1b7pvY8KFnAn6g1RdgLQh9n1pAmIYkqiexWIlT&#10;5x0L35OJqwOeWWjj1LjBWuvyBrq/hfEHMT9siGVAxYsLnV4LomijgfBeXKXPN15X3IeQdwDdAiY0&#10;xutek/AEHK6j190Lu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3BT8S9gAAAAHAQAADwAAAAAA&#10;AAABACAAAAAiAAAAZHJzL2Rvd25yZXYueG1sUEsBAhQAFAAAAAgAh07iQH6Tw5e+AgAAiQUAAA4A&#10;AAAAAAAAAQAgAAAAJwEAAGRycy9lMm9Eb2MueG1sUEsFBgAAAAAGAAYAWQEAAFcGAAAAAA=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第二单元</w:t>
      </w:r>
      <w:r>
        <w:rPr>
          <w:rFonts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.AIGC在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企业各岗位业务文案的应用技巧</w:t>
      </w:r>
    </w:p>
    <w:p w14:paraId="02933D77">
      <w:pPr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ascii="微软雅黑" w:hAnsi="微软雅黑" w:eastAsia="微软雅黑"/>
          <w:sz w:val="24"/>
        </w:rPr>
        <w:t>2.1AIGC</w:t>
      </w:r>
      <w:r>
        <w:rPr>
          <w:rFonts w:hint="eastAsia" w:ascii="微软雅黑" w:hAnsi="微软雅黑" w:eastAsia="微软雅黑"/>
          <w:sz w:val="24"/>
          <w:lang w:val="en-US" w:eastAsia="zh-CN"/>
        </w:rPr>
        <w:t>的提示词技巧（prompt）：</w:t>
      </w:r>
    </w:p>
    <w:p w14:paraId="35C8796D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1.</w:t>
      </w:r>
      <w:r>
        <w:rPr>
          <w:rFonts w:hint="eastAsia" w:ascii="微软雅黑" w:hAnsi="微软雅黑" w:eastAsia="微软雅黑"/>
          <w:sz w:val="24"/>
        </w:rPr>
        <w:t>常用版：任务指令=背景信息+定义角色+任务目标+输出要求；</w:t>
      </w:r>
    </w:p>
    <w:p w14:paraId="5532748D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highlight w:val="none"/>
          <w:lang w:val="en-US"/>
        </w:rPr>
      </w:pP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案例：心得体会或结合客户企业业务情况做示例</w:t>
      </w:r>
    </w:p>
    <w:p w14:paraId="0B79262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</w:t>
      </w:r>
      <w:r>
        <w:rPr>
          <w:rFonts w:hint="eastAsia" w:ascii="微软雅黑" w:hAnsi="微软雅黑" w:eastAsia="微软雅黑"/>
          <w:sz w:val="24"/>
        </w:rPr>
        <w:t>定制版：把自己企业的情况、案例、数据喂给</w:t>
      </w:r>
      <w:r>
        <w:rPr>
          <w:rFonts w:hint="eastAsia" w:ascii="微软雅黑" w:hAnsi="微软雅黑" w:eastAsia="微软雅黑"/>
          <w:sz w:val="24"/>
          <w:lang w:val="en-US" w:eastAsia="zh-CN"/>
        </w:rPr>
        <w:t>大语言模型</w:t>
      </w:r>
      <w:r>
        <w:rPr>
          <w:rFonts w:hint="eastAsia" w:ascii="微软雅黑" w:hAnsi="微软雅黑" w:eastAsia="微软雅黑"/>
          <w:sz w:val="24"/>
        </w:rPr>
        <w:t>，再加指令公式。</w:t>
      </w:r>
      <w:r>
        <w:rPr>
          <w:rFonts w:hint="eastAsia" w:ascii="微软雅黑" w:hAnsi="微软雅黑" w:eastAsia="微软雅黑"/>
          <w:sz w:val="24"/>
          <w:lang w:val="en-US" w:eastAsia="zh-CN"/>
        </w:rPr>
        <w:t>案例</w:t>
      </w: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：职业生涯规划书或结合客户企业业务情况做示例；</w:t>
      </w:r>
    </w:p>
    <w:p w14:paraId="3D319B7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</w:t>
      </w:r>
      <w:r>
        <w:rPr>
          <w:rFonts w:hint="eastAsia" w:ascii="微软雅黑" w:hAnsi="微软雅黑" w:eastAsia="微软雅黑"/>
          <w:sz w:val="24"/>
        </w:rPr>
        <w:t>模仿版：标杆内容再加指令公式</w:t>
      </w:r>
      <w:r>
        <w:rPr>
          <w:rFonts w:hint="eastAsia" w:ascii="微软雅黑" w:hAnsi="微软雅黑" w:eastAsia="微软雅黑"/>
          <w:sz w:val="24"/>
          <w:lang w:eastAsia="zh-CN"/>
        </w:rPr>
        <w:t>。</w:t>
      </w:r>
      <w:r>
        <w:rPr>
          <w:rFonts w:hint="eastAsia" w:ascii="微软雅黑" w:hAnsi="微软雅黑" w:eastAsia="微软雅黑"/>
          <w:sz w:val="24"/>
          <w:lang w:val="en-US" w:eastAsia="zh-CN"/>
        </w:rPr>
        <w:t>案例：劳动或商务合同</w:t>
      </w:r>
    </w:p>
    <w:p w14:paraId="2F2D7C92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4.</w:t>
      </w:r>
      <w:r>
        <w:rPr>
          <w:rFonts w:hint="eastAsia" w:ascii="微软雅黑" w:hAnsi="微软雅黑" w:eastAsia="微软雅黑"/>
          <w:sz w:val="24"/>
        </w:rPr>
        <w:t>复杂版：面对复杂的问题，问</w:t>
      </w:r>
      <w:r>
        <w:rPr>
          <w:rFonts w:hint="eastAsia" w:ascii="微软雅黑" w:hAnsi="微软雅黑" w:eastAsia="微软雅黑"/>
          <w:sz w:val="24"/>
          <w:lang w:val="en-US" w:eastAsia="zh-CN"/>
        </w:rPr>
        <w:t>大语言模型</w:t>
      </w:r>
      <w:r>
        <w:rPr>
          <w:rFonts w:hint="eastAsia" w:ascii="微软雅黑" w:hAnsi="微软雅黑" w:eastAsia="微软雅黑"/>
          <w:sz w:val="24"/>
        </w:rPr>
        <w:t>该如何给你下指令才能实现XX目标。</w:t>
      </w:r>
      <w:r>
        <w:rPr>
          <w:rFonts w:hint="eastAsia" w:ascii="微软雅黑" w:hAnsi="微软雅黑" w:eastAsia="微软雅黑"/>
          <w:color w:val="auto"/>
          <w:sz w:val="24"/>
          <w:highlight w:val="none"/>
          <w:lang w:val="en-US" w:eastAsia="zh-CN"/>
        </w:rPr>
        <w:t>案例：企业某岗位招聘简章撰写</w:t>
      </w:r>
    </w:p>
    <w:p w14:paraId="4027056E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大模型提示词优化、与提示词智能体优化</w:t>
      </w:r>
    </w:p>
    <w:p w14:paraId="066A7065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2.2AIGC处理通用公文</w:t>
      </w:r>
    </w:p>
    <w:p w14:paraId="66C2963D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写心得：如何</w:t>
      </w:r>
      <w:r>
        <w:rPr>
          <w:rFonts w:hint="eastAsia" w:ascii="微软雅黑" w:hAnsi="微软雅黑" w:eastAsia="微软雅黑"/>
          <w:sz w:val="24"/>
        </w:rPr>
        <w:t>用AI</w:t>
      </w:r>
      <w:r>
        <w:rPr>
          <w:rFonts w:hint="eastAsia" w:ascii="微软雅黑" w:hAnsi="微软雅黑" w:eastAsia="微软雅黑"/>
          <w:sz w:val="24"/>
          <w:lang w:val="en-US" w:eastAsia="zh-CN"/>
        </w:rPr>
        <w:t>快速生成学习心得——案例：某学习心得撰写；</w:t>
      </w:r>
    </w:p>
    <w:p w14:paraId="10027778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写邮件：如何用AI快速搞定商务邮件？——案例：企业商务邀请函</w:t>
      </w:r>
    </w:p>
    <w:p w14:paraId="22EBAB4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写汇报：如何用AI快速搭建汇报框架？——案例：某集团工作汇报</w:t>
      </w:r>
    </w:p>
    <w:p w14:paraId="6B6E325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想策划：如何用AI批量产出创意点子？——案例：</w:t>
      </w:r>
      <w:r>
        <w:rPr>
          <w:rFonts w:hint="eastAsia" w:ascii="微软雅黑" w:hAnsi="微软雅黑" w:eastAsia="微软雅黑"/>
          <w:sz w:val="24"/>
          <w:lang w:val="en-US" w:eastAsia="zh-CN"/>
        </w:rPr>
        <w:t>可根据企业产品生成</w:t>
      </w:r>
      <w:r>
        <w:rPr>
          <w:rFonts w:hint="eastAsia" w:ascii="微软雅黑" w:hAnsi="微软雅黑" w:eastAsia="微软雅黑"/>
          <w:sz w:val="24"/>
        </w:rPr>
        <w:t>提升客户满意度的方案</w:t>
      </w:r>
    </w:p>
    <w:p w14:paraId="6EACAD0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写材料：如何用AI写公文材料？——案例：写主题</w:t>
      </w:r>
      <w:r>
        <w:rPr>
          <w:rFonts w:hint="eastAsia" w:ascii="微软雅黑" w:hAnsi="微软雅黑" w:eastAsia="微软雅黑"/>
          <w:sz w:val="24"/>
          <w:lang w:val="en-US" w:eastAsia="zh-CN"/>
        </w:rPr>
        <w:t>类的</w:t>
      </w:r>
      <w:r>
        <w:rPr>
          <w:rFonts w:hint="eastAsia" w:ascii="微软雅黑" w:hAnsi="微软雅黑" w:eastAsia="微软雅黑"/>
          <w:sz w:val="24"/>
        </w:rPr>
        <w:t>材料的应用；</w:t>
      </w:r>
    </w:p>
    <w:p w14:paraId="566C5F5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写讲稿：</w:t>
      </w:r>
      <w:r>
        <w:rPr>
          <w:rFonts w:hint="eastAsia" w:ascii="微软雅黑" w:hAnsi="微软雅黑" w:eastAsia="微软雅黑"/>
          <w:sz w:val="24"/>
        </w:rPr>
        <w:t>如何用AI</w:t>
      </w:r>
      <w:r>
        <w:rPr>
          <w:rFonts w:hint="eastAsia" w:ascii="微软雅黑" w:hAnsi="微软雅黑" w:eastAsia="微软雅黑"/>
          <w:sz w:val="24"/>
          <w:lang w:val="en-US" w:eastAsia="zh-CN"/>
        </w:rPr>
        <w:t>快速形成发言稿——案例：如销冠获奖感言；</w:t>
      </w:r>
    </w:p>
    <w:p w14:paraId="6176FC56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2.3AIGC长文生成技巧：</w:t>
      </w:r>
    </w:p>
    <w:p w14:paraId="17D41D96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1.形成框架；</w:t>
      </w:r>
    </w:p>
    <w:p w14:paraId="131307A1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2.单点扩写；</w:t>
      </w:r>
    </w:p>
    <w:p w14:paraId="5557EDA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3.逐步拓展</w:t>
      </w:r>
    </w:p>
    <w:p w14:paraId="12646EF6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长文类型：合同、策划方案、标书、立项书、可行性调研报告等</w:t>
      </w:r>
    </w:p>
    <w:p w14:paraId="44BCD79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特殊路径：长文生成器</w:t>
      </w:r>
    </w:p>
    <w:p w14:paraId="7B8F1C71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2.4 AIGC在日常管理工作中的应用</w:t>
      </w:r>
    </w:p>
    <w:p w14:paraId="5C8E5D55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案例：电投行业某管理岗位，如何利用AI工具赋能日常管理工作</w:t>
      </w:r>
    </w:p>
    <w:p w14:paraId="06958F3F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如何应用“下钻式提问技巧”</w:t>
      </w:r>
    </w:p>
    <w:p w14:paraId="5831BF21">
      <w:pP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</w:pPr>
      <w:r>
        <w:rPr>
          <w:rFonts w:ascii="微软雅黑" w:hAnsi="微软雅黑" w:eastAsia="微软雅黑"/>
          <w:b w:val="0"/>
          <w:bCs w:val="0"/>
          <w:sz w:val="24"/>
          <w:highlight w:val="none"/>
        </w:rPr>
        <w:t>2</w:t>
      </w:r>
      <w:r>
        <w:rPr>
          <w:rFonts w:hint="eastAsia" w:ascii="微软雅黑" w:hAnsi="微软雅黑" w:eastAsia="微软雅黑"/>
          <w:b w:val="0"/>
          <w:bCs w:val="0"/>
          <w:sz w:val="24"/>
          <w:highlight w:val="none"/>
        </w:rPr>
        <w:t>.</w:t>
      </w: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 xml:space="preserve">5 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AIGC（deepseek版）</w:t>
      </w:r>
      <w:r>
        <w:rPr>
          <w:rFonts w:hint="eastAsia" w:ascii="微软雅黑" w:hAnsi="微软雅黑" w:eastAsia="微软雅黑"/>
          <w:b w:val="0"/>
          <w:bCs w:val="0"/>
          <w:sz w:val="24"/>
        </w:rPr>
        <w:t>高效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分析</w:t>
      </w:r>
      <w:r>
        <w:rPr>
          <w:rFonts w:hint="eastAsia" w:ascii="微软雅黑" w:hAnsi="微软雅黑" w:eastAsia="微软雅黑"/>
          <w:b w:val="0"/>
          <w:bCs w:val="0"/>
          <w:sz w:val="24"/>
        </w:rPr>
        <w:t>与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阅读文献材料：</w:t>
      </w:r>
    </w:p>
    <w:p w14:paraId="098F86CB">
      <w:pP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文档、图片、链接、多文件组合分析</w:t>
      </w:r>
    </w:p>
    <w:p w14:paraId="7B00D570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sz w:val="24"/>
          <w:highlight w:val="none"/>
        </w:rPr>
        <w:t>案例</w:t>
      </w:r>
      <w:r>
        <w:rPr>
          <w:rFonts w:ascii="微软雅黑" w:hAnsi="微软雅黑" w:eastAsia="微软雅黑"/>
          <w:sz w:val="24"/>
          <w:highlight w:val="none"/>
        </w:rPr>
        <w:t>：</w:t>
      </w:r>
      <w:r>
        <w:rPr>
          <w:rFonts w:hint="eastAsia" w:ascii="微软雅黑" w:hAnsi="微软雅黑" w:eastAsia="微软雅黑"/>
          <w:sz w:val="24"/>
          <w:highlight w:val="none"/>
        </w:rPr>
        <w:t>如何快速阅读</w:t>
      </w: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行业文件</w:t>
      </w:r>
    </w:p>
    <w:p w14:paraId="5D910EB9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2.6企业和个人如何使用AI实现战略转型</w:t>
      </w:r>
    </w:p>
    <w:p w14:paraId="57032401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sz w:val="24"/>
          <w:highlight w:val="none"/>
          <w:lang w:val="en-US" w:eastAsia="zh-CN"/>
        </w:rPr>
        <w:t>案例：某企业如何借助AI转型战略转型</w:t>
      </w:r>
    </w:p>
    <w:p w14:paraId="74D748F4">
      <w:pPr>
        <w:rPr>
          <w:rFonts w:hint="default" w:ascii="微软雅黑" w:hAnsi="微软雅黑" w:eastAsia="微软雅黑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>2.7借助AI、mermaid工具绘制文本图表，包括甘特图绘制</w:t>
      </w:r>
    </w:p>
    <w:p w14:paraId="5F72DC6B">
      <w:pPr>
        <w:rPr>
          <w:rFonts w:hint="default" w:ascii="微软雅黑" w:hAnsi="微软雅黑" w:eastAsia="微软雅黑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highlight w:val="none"/>
          <w:lang w:val="en-US" w:eastAsia="zh-CN"/>
        </w:rPr>
        <w:t>案例：工作流程图绘制、修订</w:t>
      </w:r>
    </w:p>
    <w:p w14:paraId="59802FC2">
      <w:pPr>
        <w:spacing w:before="312" w:beforeLines="100"/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</w:pPr>
      <w:r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posOffset>-55880</wp:posOffset>
                </wp:positionH>
                <wp:positionV relativeFrom="paragraph">
                  <wp:posOffset>38735</wp:posOffset>
                </wp:positionV>
                <wp:extent cx="5281295" cy="374650"/>
                <wp:effectExtent l="20955" t="20955" r="82550" b="74295"/>
                <wp:wrapNone/>
                <wp:docPr id="36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746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4.4pt;margin-top:3.05pt;height:29.5pt;width:415.85pt;mso-position-horizontal-relative:margin;z-index:-251654144;v-text-anchor:middle;mso-width-relative:page;mso-height-relative:page;" fillcolor="#9A97EF" filled="t" stroked="t" coordsize="21600,21600" arcsize="0.202777777777778" o:gfxdata="UEsDBAoAAAAAAIdO4kAAAAAAAAAAAAAAAAAEAAAAZHJzL1BLAwQUAAAACACHTuJARKUBMtcAAAAH&#10;AQAADwAAAGRycy9kb3ducmV2LnhtbE3OP2/CMBAF8L1Sv4N1lbqBk9CiNI3D0BSJpUMBCbGZ+JpY&#10;xOcoNv++fa9TGZ/e6d2vXFxdL844ButJQTpNQCA13lhqFWw3y0kOIkRNRveeUMENAyyqx4dSF8Zf&#10;6BvP69gKHqFQaAVdjEMhZWg6dDpM/YDE3Y8fnY4cx1aaUV943PUyS5K5dNoSf+j0gB8dNsf1ySnY&#10;7G2NoZ65XXa87eXn12pW2xelnp/S5B1ExGv8P4Y/PtOhYtPBn8gE0SuY5CyPCuYpCK7zLHsDceD8&#10;moKsSnnvr34BUEsDBBQAAAAIAIdO4kAl1M+SvwIAAIoFAAAOAAAAZHJzL2Uyb0RvYy54bWytVM1u&#10;EzEQviPxDpbvdJNN89Oom6pqCBwQVC2Is+P17hr8h+1k0xfgATgjIXFBPASPU8FjMLY321A49MAe&#10;VmN7/M0338z49GwnBdoy67hWBR4eDTBiiuqSq7rAb16vnswwcp6okgitWIFvmMNni8ePTlszZ7lu&#10;tCiZRQCi3Lw1BW68N/Msc7RhkrgjbZiCw0pbSTwsbZ2VlrSALkWWDwaTrNW2NFZT5hzsLtMh7hDt&#10;QwB1VXHKlppuJFM+oVomiIeUXMONw4vItqoY9a+qyjGPRIEhUx//EATsdfhni1Myry0xDacdBfIQ&#10;CvdykoQrCNpDLYknaGP5X1CSU6udrvwR1TJLiURFIIvh4J421w0xLOYCUjvTi+7+Hyx9ub20iJcF&#10;Hk0wUkRCxX9++X774+sc3X7++OvbJzSZBpVa4+bgfG0ubbdyYIaUd5WVqBLcPId2iiJAWmgXNb7p&#10;NWY7jyhsjvPZMD8ZY0ThbDQ9noxjEbKEE/CMdf4Z0xIFo8BWb1R5BYWM0GT7wvkodNmxJeU7jCop&#10;oGxbIlA+yKezQBgQO2ew9phdicoVFyLabg/nkNGg63AQvhjK2Xp9ISwC1AKvxhfj5aTDrV26m678&#10;w/vk/GT6dHXgDRTqfSjBFSJh2PJpCoYcJYJBCYb7G5b0DIVCbYEnI5AJUQLzVkGfgykNXHCqxoiI&#10;GgaZeptYa8H7y3+msApfF8IdugV1lsQ1KdV4FNzIXHIPsy64LPAscU3CChVOWZyvTkC9AdfrpmzR&#10;WmzsFQF24wFcwqjkoYyjGUgbFjB8feKJuhcYWe3fct/Ejg89E/ADrb4Aa0Ho+9QCwjQkUT2OxUqc&#10;Ou9Y+J5MXB3wzEIbp8YN1lqXN9D+Lcw/iPlhQywDKl5c6PRcEEUbDYT34ip9vvG64j6EvAPoFjCi&#10;MV73nIQ34HAdve6e0M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LwUAAFtDb250ZW50X1R5cGVzXS54bWxQSwECFAAKAAAAAACHTuJAAAAAAAAA&#10;AAAAAAAABgAAAAAAAAAAABAAAAARBAAAX3JlbHMvUEsBAhQAFAAAAAgAh07iQIoUZjzRAAAAlAEA&#10;AAsAAAAAAAAAAQAgAAAANQQAAF9yZWxzLy5yZWxzUEsBAhQACgAAAAAAh07iQAAAAAAAAAAAAAAA&#10;AAQAAAAAAAAAAAAQAAAAAAAAAGRycy9QSwECFAAUAAAACACHTuJARKUBMtcAAAAHAQAADwAAAAAA&#10;AAABACAAAAAiAAAAZHJzL2Rvd25yZXYueG1sUEsBAhQAFAAAAAgAh07iQCXUz5K/AgAAigUAAA4A&#10;AAAAAAAAAQAgAAAAJgEAAGRycy9lMm9Eb2MueG1sUEsFBgAAAAAGAAYAWQEAAFcGAAAAAA=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第三单元：AIGC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  <w:t>（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val="en-US" w:eastAsia="zh-CN"/>
          <w14:textFill>
            <w14:solidFill>
              <w14:schemeClr w14:val="bg1"/>
            </w14:solidFill>
          </w14:textFill>
        </w:rPr>
        <w:t>deepseek版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:lang w:eastAsia="zh-CN"/>
          <w14:textFill>
            <w14:solidFill>
              <w14:schemeClr w14:val="bg1"/>
            </w14:solidFill>
          </w14:textFill>
        </w:rPr>
        <w:t>）</w:t>
      </w:r>
      <w:r>
        <w:rPr>
          <w:rFonts w:hint="eastAsia" w:ascii="微软雅黑" w:hAnsi="微软雅黑" w:eastAsia="微软雅黑"/>
          <w:b/>
          <w:bCs/>
          <w:color w:val="FFFFFF" w:themeColor="background1"/>
          <w:sz w:val="24"/>
          <w14:textFill>
            <w14:solidFill>
              <w14:schemeClr w14:val="bg1"/>
            </w14:solidFill>
          </w14:textFill>
        </w:rPr>
        <w:t>与办公软件协作</w:t>
      </w:r>
    </w:p>
    <w:p w14:paraId="2980C5F1">
      <w:pP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3.1快速制作word\pdf文档</w:t>
      </w:r>
    </w:p>
    <w:p w14:paraId="36D9100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WPS A的基本操作:伴写、续写、扩写、缩写、校对、润色、翻译、总结、检索、文档问答</w:t>
      </w:r>
    </w:p>
    <w:p w14:paraId="43F1F9A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一键生成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  <w:lang w:val="en-US" w:eastAsia="zh-CN"/>
        </w:rPr>
        <w:t>用AI生成主题word文案；</w:t>
      </w:r>
    </w:p>
    <w:p w14:paraId="33BE696B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一键排版：快速生成各种类型的格式</w:t>
      </w:r>
    </w:p>
    <w:p w14:paraId="5C372A5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多文档汇集——方便归类、快速查找</w:t>
      </w:r>
    </w:p>
    <w:p w14:paraId="5C6F2E59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3.2用AI excel数据分析——生成excel函数；</w:t>
      </w:r>
    </w:p>
    <w:p w14:paraId="244DAC25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基本统计分析</w:t>
      </w:r>
    </w:p>
    <w:p w14:paraId="0CD943EC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条件统计分析</w:t>
      </w:r>
    </w:p>
    <w:p w14:paraId="32831FBD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数据排序和筛选</w:t>
      </w:r>
    </w:p>
    <w:p w14:paraId="7992F99B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趋势分析</w:t>
      </w:r>
    </w:p>
    <w:p w14:paraId="585309E5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相关性分析</w:t>
      </w:r>
    </w:p>
    <w:p w14:paraId="69D79C16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数据汇总</w:t>
      </w:r>
    </w:p>
    <w:p w14:paraId="04D6FAAF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</w:rPr>
        <w:t>案例：</w:t>
      </w:r>
      <w:r>
        <w:rPr>
          <w:rFonts w:hint="eastAsia" w:ascii="微软雅黑" w:hAnsi="微软雅黑" w:eastAsia="微软雅黑"/>
          <w:sz w:val="24"/>
          <w:lang w:val="en-US" w:eastAsia="zh-CN"/>
        </w:rPr>
        <w:t>根据生日批量计算年龄；根据数据计算增长率；公司经营数据汇总等</w:t>
      </w:r>
    </w:p>
    <w:p w14:paraId="10E475E3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3.2.1用AI excel进行数据标识——案例：将指定客户信息标红；</w:t>
      </w:r>
    </w:p>
    <w:p w14:paraId="53B92059">
      <w:pPr>
        <w:pStyle w:val="4"/>
        <w:numPr>
          <w:ilvl w:val="0"/>
          <w:numId w:val="0"/>
        </w:numPr>
        <w:snapToGrid w:val="0"/>
        <w:spacing w:line="288" w:lineRule="auto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3.2.2用AI excel进行图表生成——案例：将业绩和增长率形成柱状折线组合图；</w:t>
      </w:r>
    </w:p>
    <w:p w14:paraId="50D50D49">
      <w:pPr>
        <w:pStyle w:val="4"/>
        <w:widowControl w:val="0"/>
        <w:numPr>
          <w:ilvl w:val="0"/>
          <w:numId w:val="0"/>
        </w:numPr>
        <w:snapToGrid w:val="0"/>
        <w:spacing w:line="288" w:lineRule="auto"/>
        <w:jc w:val="both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3.2.3用AIGC生成excel VBA代码</w:t>
      </w:r>
    </w:p>
    <w:p w14:paraId="50CD3C27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自动化数据处理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、分析、图标说明</w:t>
      </w:r>
    </w:p>
    <w:p w14:paraId="6CFDF84A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函数解决不了的表格问题</w:t>
      </w:r>
    </w:p>
    <w:p w14:paraId="3111519C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拆分表格</w:t>
      </w:r>
    </w:p>
    <w:p w14:paraId="568CE179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一次性生成/删除多个表格</w:t>
      </w:r>
    </w:p>
    <w:p w14:paraId="6FE03A84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案例：对业务信息复杂表格进行分析、拆分、生成或删除多表格。</w:t>
      </w:r>
    </w:p>
    <w:p w14:paraId="63B15A32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3</w:t>
      </w:r>
      <w:r>
        <w:rPr>
          <w:rFonts w:hint="eastAsia" w:ascii="微软雅黑" w:hAnsi="微软雅黑" w:eastAsia="微软雅黑"/>
          <w:b w:val="0"/>
          <w:bCs w:val="0"/>
          <w:sz w:val="24"/>
        </w:rPr>
        <w:t>.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3快速制作ppt——</w:t>
      </w:r>
      <w:r>
        <w:rPr>
          <w:rFonts w:hint="eastAsia" w:ascii="微软雅黑" w:hAnsi="微软雅黑" w:eastAsia="微软雅黑"/>
          <w:sz w:val="24"/>
        </w:rPr>
        <w:t>通过</w:t>
      </w:r>
      <w:r>
        <w:rPr>
          <w:rFonts w:hint="eastAsia" w:ascii="微软雅黑" w:hAnsi="微软雅黑" w:eastAsia="微软雅黑"/>
          <w:sz w:val="24"/>
          <w:lang w:val="en-US" w:eastAsia="zh-CN"/>
        </w:rPr>
        <w:t>PPT</w:t>
      </w:r>
      <w:r>
        <w:rPr>
          <w:rFonts w:hint="eastAsia" w:ascii="微软雅黑" w:hAnsi="微软雅黑" w:eastAsia="微软雅黑"/>
          <w:sz w:val="24"/>
        </w:rPr>
        <w:t>软件5分钟做出PPT</w:t>
      </w:r>
    </w:p>
    <w:p w14:paraId="1AD0A77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第1步：用</w:t>
      </w:r>
      <w:r>
        <w:rPr>
          <w:rFonts w:hint="eastAsia" w:ascii="微软雅黑" w:hAnsi="微软雅黑" w:eastAsia="微软雅黑"/>
          <w:sz w:val="24"/>
          <w:lang w:val="en-US" w:eastAsia="zh-CN"/>
        </w:rPr>
        <w:t>AIGC</w:t>
      </w:r>
      <w:r>
        <w:rPr>
          <w:rFonts w:hint="eastAsia" w:ascii="微软雅黑" w:hAnsi="微软雅黑" w:eastAsia="微软雅黑"/>
          <w:sz w:val="24"/>
        </w:rPr>
        <w:t>列出PPT大纲</w:t>
      </w:r>
    </w:p>
    <w:p w14:paraId="6B04BA64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/>
        </w:rPr>
      </w:pPr>
      <w:r>
        <w:rPr>
          <w:rFonts w:hint="eastAsia" w:ascii="微软雅黑" w:hAnsi="微软雅黑" w:eastAsia="微软雅黑"/>
          <w:sz w:val="24"/>
        </w:rPr>
        <w:t>第2步：</w:t>
      </w:r>
      <w:r>
        <w:rPr>
          <w:rFonts w:hint="eastAsia" w:ascii="微软雅黑" w:hAnsi="微软雅黑" w:eastAsia="微软雅黑"/>
          <w:sz w:val="24"/>
          <w:lang w:val="en-US" w:eastAsia="zh-CN"/>
        </w:rPr>
        <w:t>选择主题生成</w:t>
      </w:r>
    </w:p>
    <w:p w14:paraId="4C0FE028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第3步：粘贴内容</w:t>
      </w:r>
    </w:p>
    <w:p w14:paraId="77353915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第4步：</w:t>
      </w:r>
      <w:r>
        <w:rPr>
          <w:rFonts w:hint="eastAsia" w:ascii="微软雅黑" w:hAnsi="微软雅黑" w:eastAsia="微软雅黑"/>
          <w:sz w:val="24"/>
          <w:lang w:val="en-US" w:eastAsia="zh-CN"/>
        </w:rPr>
        <w:t>选择风格</w:t>
      </w:r>
    </w:p>
    <w:p w14:paraId="4005DBF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第5步：生成PPT</w:t>
      </w:r>
    </w:p>
    <w:p w14:paraId="0E4A883C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第6步：美化与内容补充</w:t>
      </w:r>
    </w:p>
    <w:p w14:paraId="04E5FF7A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第7步：AI生成演讲备注稿</w:t>
      </w:r>
    </w:p>
    <w:p w14:paraId="10EF02C9">
      <w:pPr>
        <w:pStyle w:val="4"/>
        <w:numPr>
          <w:ilvl w:val="0"/>
          <w:numId w:val="0"/>
        </w:numPr>
        <w:snapToGrid w:val="0"/>
        <w:spacing w:line="288" w:lineRule="auto"/>
        <w:ind w:left="363" w:leftChars="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推荐：免费版、收费版、自定义模板</w:t>
      </w:r>
    </w:p>
    <w:p w14:paraId="6D10ED93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3.4如何通过AI工具快速制作思维导图/流程图</w:t>
      </w:r>
    </w:p>
    <w:p w14:paraId="20BDBE08">
      <w:pPr>
        <w:pStyle w:val="4"/>
        <w:numPr>
          <w:ilvl w:val="0"/>
          <w:numId w:val="0"/>
        </w:numPr>
        <w:snapToGrid w:val="0"/>
        <w:spacing w:line="288" w:lineRule="auto"/>
        <w:rPr>
          <w:rFonts w:hint="eastAsia" w:ascii="微软雅黑" w:hAnsi="微软雅黑" w:eastAsia="微软雅黑"/>
          <w:sz w:val="24"/>
          <w:lang w:val="en-US" w:eastAsia="zh-CN"/>
        </w:rPr>
      </w:pPr>
      <w:r>
        <w:rPr>
          <w:color w:val="FFFFFF" w:themeColor="background1"/>
          <w:sz w:val="24"/>
          <w14:textFill>
            <w14:solidFill>
              <w14:schemeClr w14:val="bg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-100330</wp:posOffset>
                </wp:positionH>
                <wp:positionV relativeFrom="paragraph">
                  <wp:posOffset>256540</wp:posOffset>
                </wp:positionV>
                <wp:extent cx="5281295" cy="374650"/>
                <wp:effectExtent l="20955" t="20955" r="82550" b="74295"/>
                <wp:wrapNone/>
                <wp:docPr id="20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74650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7.9pt;margin-top:20.2pt;height:29.5pt;width:415.85pt;mso-position-horizontal-relative:margin;z-index:-251653120;v-text-anchor:middle;mso-width-relative:page;mso-height-relative:page;" fillcolor="#9A97EF" filled="t" stroked="t" coordsize="21600,21600" arcsize="0.202777777777778" o:gfxdata="UEsDBAoAAAAAAIdO4kAAAAAAAAAAAAAAAAAEAAAAZHJzL1BLAwQUAAAACACHTuJAsmR169kAAAAJ&#10;AQAADwAAAGRycy9kb3ducmV2LnhtbE2PzU7DMBCE70i8g7WVuLV22hQ1IZseCEhcONAiod7ceJtE&#10;jddR7P69PeZEj6MZzXxTrK+2F2cafecYIZkpEMS1Mx03CN/b9+kKhA+aje4dE8KNPKzLx4dC58Zd&#10;+IvOm9CIWMI+1whtCEMupa9bstrP3EAcvYMbrQ5Rjo00o77EctvLuVLP0uqO40KrB3ptqT5uThZh&#10;u+sq8tXC/syPt518+/xYVF2K+DRJ1AuIQNfwH4Y//IgOZWTauxMbL3qEabKM6AEhVSmIGFglywzE&#10;HiHLUpBlIe8flL9QSwMEFAAAAAgAh07iQEnuSe6+AgAAigUAAA4AAABkcnMvZTJvRG9jLnhtbK1U&#10;zW7UMBC+I/EOlu80u2n3V81WVZeFA4KqBXH2Ok5i8B+2d7N9AR6AMxISF8RD8DgVPAZjO5suhUMP&#10;5BCN7fE333wz49OznRRoy6zjWhV4eDTAiCmqS67qAr95vXoyxch5okoitGIFvmEOny0ePzptzZzl&#10;utGiZBYBiHLz1hS48d7Ms8zRhknijrRhCg4rbSXxsLR1VlrSAroUWT4YjLNW29JYTZlzsLtMh7hD&#10;tA8B1FXFKVtqupFM+YRqmSAeUnINNw4vItuqYtS/qirHPBIFhkx9/EMQsNfhny1Oyby2xDScdhTI&#10;Qyjcy0kSriBoD7UknqCN5X9BSU6tdrryR1TLLCUSFYEshoN72lw3xLCYC0jtTC+6+3+w9OX20iJe&#10;FjgHSRSRUPGfX77f/vg6R7efP/769gmNJ0Gl1rg5OF+bS9utHJgh5V1lJaoEN8+hnaIIkBbaRY1v&#10;eo3ZziMKm6N8OsxnI4wonB1PTsajWIQs4QQ8Y51/xrREwSiw1RtVXkEhIzTZvnA+Cl12bEn5DqNK&#10;CijblgiUD/LJNBAGxM4ZrD1mV6JyxYWIttvDOWQ06DochC+GcrZeXwiLALXAq9HFaDnucGuX7qYr&#10;//Cenc8mT1cH3kCh3ocSXCEShi2fpGDIUSIYlGC4v2FJz1Ao1BZ4fAwyIUpg3iroczClgQtO1RgR&#10;UcMgU28Tay14f/nPFFbh60K4Q7egzpK4JqUaj4IbmUvuYdYFlwWeJq5JWKHCKYvz1QmoN+B63ZQt&#10;WouNvSLAbjSASxiVPJTxeArShgUMX594ou4FRlb7t9w3seNDzwT8QKsvwFoQ+j61gDANSVRPYrES&#10;p847Fr4nE1cHPLPQxqlxg7XW5Q20fwvzD2J+2BDLgIoXFzo9F0TRRgPhvbhKn2+8rrgPIe8AugWM&#10;aIzXPSfhDThcR6+7J3Tx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LJkdevZAAAACQEAAA8AAAAA&#10;AAAAAQAgAAAAIgAAAGRycy9kb3ducmV2LnhtbFBLAQIUABQAAAAIAIdO4kBJ7knuvgIAAIoFAAAO&#10;AAAAAAAAAAEAIAAAACgBAABkcnMvZTJvRG9jLnhtbFBLBQYAAAAABgAGAFkBAABYBgAAAAA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</w:p>
    <w:p w14:paraId="2BB30C73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第四单元：AIGC（deepseek版）与智能体建设（agent）创作</w:t>
      </w:r>
    </w:p>
    <w:p w14:paraId="375D5021">
      <w:pPr>
        <w:pStyle w:val="4"/>
        <w:widowControl w:val="0"/>
        <w:numPr>
          <w:ilvl w:val="0"/>
          <w:numId w:val="0"/>
        </w:numPr>
        <w:snapToGrid w:val="0"/>
        <w:spacing w:line="288" w:lineRule="auto"/>
        <w:ind w:left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</w:p>
    <w:p w14:paraId="6823D212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学习智能体概念和应用场景</w:t>
      </w:r>
    </w:p>
    <w:p w14:paraId="13E10325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揭开AI智能体的神秘面纱</w:t>
      </w:r>
    </w:p>
    <w:p w14:paraId="00A2F161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深入理解智能体的运行机制</w:t>
      </w:r>
    </w:p>
    <w:p w14:paraId="1DD9D63B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智能体提示词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的优</w:t>
      </w: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 xml:space="preserve">化 </w:t>
      </w:r>
    </w:p>
    <w:p w14:paraId="6B6374C2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制作你的第一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个</w:t>
      </w:r>
      <w:r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智能体</w:t>
      </w:r>
    </w:p>
    <w:p w14:paraId="568A31A9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4.1简易版智能体：会议纪要智能体、心得体会智能体、新闻稿智能体</w:t>
      </w:r>
    </w:p>
    <w:p w14:paraId="2FAB49AC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4.2模板类智能体：合同修改智能体、标书智能体等；</w:t>
      </w:r>
    </w:p>
    <w:p w14:paraId="4CB93FEE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default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4.3审核类智能体：试题审核、合同审核等</w:t>
      </w:r>
    </w:p>
    <w:p w14:paraId="47CF901E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4.4筛选类智能体：简历筛选、供应商筛选、产品筛选等</w:t>
      </w:r>
    </w:p>
    <w:p w14:paraId="4800C096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4.5知识库类智能体：内部知识库、外部智能客服等</w:t>
      </w:r>
    </w:p>
    <w:p w14:paraId="246A0B1D">
      <w:pPr>
        <w:pStyle w:val="4"/>
        <w:widowControl w:val="0"/>
        <w:numPr>
          <w:ilvl w:val="0"/>
          <w:numId w:val="1"/>
        </w:numPr>
        <w:snapToGrid w:val="0"/>
        <w:spacing w:line="288" w:lineRule="auto"/>
        <w:ind w:left="420" w:leftChars="0" w:hanging="420" w:firstLineChars="0"/>
        <w:jc w:val="both"/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>4.6图像类智能体：一键抠图能体</w:t>
      </w:r>
    </w:p>
    <w:p w14:paraId="32D1ABF4">
      <w:pPr>
        <w:spacing w:before="312" w:beforeLines="100"/>
        <w:rPr>
          <w:rFonts w:hint="default" w:ascii="微软雅黑" w:hAnsi="微软雅黑" w:eastAsia="微软雅黑"/>
          <w:b w:val="0"/>
          <w:bCs w:val="0"/>
          <w:color w:val="auto"/>
          <w:sz w:val="24"/>
          <w:lang w:val="en-US" w:eastAsia="zh-CN"/>
        </w:rPr>
      </w:pPr>
      <w:r>
        <w:rPr>
          <w:b w:val="0"/>
          <w:bCs w:val="0"/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margin">
                  <wp:posOffset>-179070</wp:posOffset>
                </wp:positionH>
                <wp:positionV relativeFrom="paragraph">
                  <wp:posOffset>211455</wp:posOffset>
                </wp:positionV>
                <wp:extent cx="5281295" cy="354965"/>
                <wp:effectExtent l="20955" t="20955" r="82550" b="81280"/>
                <wp:wrapNone/>
                <wp:docPr id="43" name="矩形: 圆角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281295" cy="354965"/>
                        </a:xfrm>
                        <a:prstGeom prst="roundRect">
                          <a:avLst>
                            <a:gd name="adj" fmla="val 20278"/>
                          </a:avLst>
                        </a:prstGeom>
                        <a:gradFill>
                          <a:gsLst>
                            <a:gs pos="100000">
                              <a:srgbClr val="F5C5D6"/>
                            </a:gs>
                            <a:gs pos="0">
                              <a:srgbClr val="9A97EF"/>
                            </a:gs>
                          </a:gsLst>
                          <a:lin ang="2700000" scaled="1"/>
                        </a:gradFill>
                        <a:ln w="6350">
                          <a:solidFill>
                            <a:schemeClr val="bg1"/>
                          </a:solidFill>
                          <a:prstDash val="solid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67" o:spid="_x0000_s1026" o:spt="2" style="position:absolute;left:0pt;flip:x;margin-left:-14.1pt;margin-top:16.65pt;height:27.95pt;width:415.85pt;mso-position-horizontal-relative:margin;z-index:-251652096;v-text-anchor:middle;mso-width-relative:page;mso-height-relative:page;" fillcolor="#9A97EF" filled="t" stroked="t" coordsize="21600,21600" arcsize="0.202777777777778" o:gfxdata="UEsDBAoAAAAAAIdO4kAAAAAAAAAAAAAAAAAEAAAAZHJzL1BLAwQUAAAACACHTuJAh6wDPtgAAAAJ&#10;AQAADwAAAGRycy9kb3ducmV2LnhtbE2PPU/DMBCGdyT+g3VIbK1dG1CaxulAQGJhoEVC3dz4SKzG&#10;5yh2v/49ZoLtTvfoveet1hc/sBNO0QXSsJgLYEhtsI46DZ/b11kBLCZD1gyBUMMVI6zr25vKlDac&#10;6QNPm9SxHEKxNBr6lMaS89j26E2chxEp377D5E3K69RxO5lzDvcDl0I8cW8c5Q+9GfG5x/awOXoN&#10;251rMDbKf8nDdcdf3t9U4x60vr9biBWwhJf0B8OvflaHOjvtw5FsZIOGmSxkRjUopYBloBDqEdg+&#10;D0sJvK74/wb1D1BLAwQUAAAACACHTuJAylY+6r8CAACKBQAADgAAAGRycy9lMm9Eb2MueG1srVTN&#10;bhMxEL4j8Q6W73Tz002TqJuqaggcEFQtiLPj9e4a/IftZNMX4AE4IyFxQTwEj1PBYzC2N9tQOPTA&#10;HlYee/zNN9/M+PRsJwXaMuu4VgUeHg0wYorqkqu6wG9er55MMXKeqJIIrViBb5jDZ4vHj05bM2cj&#10;3WhRMosARLl5awrceG/mWeZowyRxR9owBYeVtpJ4MG2dlZa0gC5FNhoMJlmrbWmspsw52F2mQ9wh&#10;2ocA6qrilC013UimfEK1TBAPKbmGG4cXkW1VMepfVZVjHokCQ6Y+/iEIrNfhny1Oyby2xDScdhTI&#10;Qyjcy0kSriBoD7UknqCN5X9BSU6tdrryR1TLLCUSFYEshoN72lw3xLCYC0jtTC+6+3+w9OX20iJe&#10;Fvh4jJEiEir+88v32x9f5+j288df3z6hyUlQqTVuDs7X5tJ2loNlSHlXWYkqwc1zaKcoAqSFdlHj&#10;m15jtvOIwmY+mg5HsxwjCmfj/Hg2yQN8lnACnrHOP2NaorAosNUbVV5BISM02b5wPgpddmxJ+Q6j&#10;Sgoo25YINBqMTqYdYucM2HvMrkTligsR124P55DRoOtwEL4Yytl6fSEsAtQCr/KLfDnpcGuX7qYr&#10;//Cenc9Onq4OvIFCvQ8luEIkDNvoJAVDjhLBoATD/Q1LeoZCobbAk3EOHUsJzFsFfQ5LaeCCUzVG&#10;RNQwyNTbxFoL3l/+M4VV+LoQ7tAtqLMkrkmpxqPgRuaSe5h1wWWBp4lrKpVQ4ZTF+eoE1BtwvW7K&#10;Fq3Fxl4RYJcP4BJGJQ9lHE9B2mDA8PWJJ+peYGS1f8t9Ezs+9EzAD7T6AqwFoe9TCwjTkET1OBYr&#10;ceq8Yyv1ZKJ1wDMLbZwaN6zWuryB9m9h/kHMDxtiGVDx4kKn54Io2mggvBdX6fON1xX3IeQdQGfA&#10;iMZ43XMS3oBDO3rdPaGL3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DAFAABbQ29udGVudF9UeXBlc10ueG1sUEsBAhQACgAAAAAAh07iQAAAAAAA&#10;AAAAAAAAAAYAAAAAAAAAAAAQAAAAEgQAAF9yZWxzL1BLAQIUABQAAAAIAIdO4kCKFGY80QAAAJQB&#10;AAALAAAAAAAAAAEAIAAAADYEAABfcmVscy8ucmVsc1BLAQIUAAoAAAAAAIdO4kAAAAAAAAAAAAAA&#10;AAAEAAAAAAAAAAAAEAAAAAAAAABkcnMvUEsBAhQAFAAAAAgAh07iQIesAz7YAAAACQEAAA8AAAAA&#10;AAAAAQAgAAAAIgAAAGRycy9kb3ducmV2LnhtbFBLAQIUABQAAAAIAIdO4kDKVj7qvwIAAIoFAAAO&#10;AAAAAAAAAAEAIAAAACcBAABkcnMvZTJvRG9jLnhtbFBLBQYAAAAABgAGAFkBAABYBgAAAAA=&#10;">
                <v:fill type="gradient" on="t" color2="#F5C5D6" angle="45" focus="100%" focussize="0,0" rotate="t"/>
                <v:stroke weight="0.5pt" color="#FFFFFF [3212]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oundrect>
            </w:pict>
          </mc:Fallback>
        </mc:AlternateContent>
      </w:r>
      <w:r>
        <w:rPr>
          <w:rFonts w:hint="eastAsia" w:ascii="微软雅黑" w:hAnsi="微软雅黑" w:eastAsia="微软雅黑"/>
          <w:b w:val="0"/>
          <w:bCs w:val="0"/>
          <w:color w:val="auto"/>
          <w:sz w:val="24"/>
        </w:rPr>
        <w:t>第</w:t>
      </w:r>
      <w:r>
        <w:rPr>
          <w:rFonts w:hint="eastAsia" w:ascii="微软雅黑" w:hAnsi="微软雅黑" w:eastAsia="微软雅黑"/>
          <w:b w:val="0"/>
          <w:bCs w:val="0"/>
          <w:color w:val="auto"/>
          <w:sz w:val="24"/>
          <w:lang w:val="en-US" w:eastAsia="zh-CN"/>
        </w:rPr>
        <w:t>五</w:t>
      </w:r>
      <w:r>
        <w:rPr>
          <w:rFonts w:hint="eastAsia" w:ascii="微软雅黑" w:hAnsi="微软雅黑" w:eastAsia="微软雅黑"/>
          <w:b w:val="0"/>
          <w:bCs w:val="0"/>
          <w:color w:val="auto"/>
          <w:sz w:val="24"/>
        </w:rPr>
        <w:t>单元</w:t>
      </w:r>
      <w:r>
        <w:rPr>
          <w:rFonts w:ascii="微软雅黑" w:hAnsi="微软雅黑" w:eastAsia="微软雅黑"/>
          <w:b w:val="0"/>
          <w:bCs w:val="0"/>
          <w:color w:val="auto"/>
          <w:sz w:val="24"/>
        </w:rPr>
        <w:t>.总结与展望</w:t>
      </w:r>
    </w:p>
    <w:p w14:paraId="2FD33DB0">
      <w:pPr>
        <w:tabs>
          <w:tab w:val="left" w:pos="1890"/>
        </w:tabs>
        <w:spacing w:line="400" w:lineRule="exact"/>
        <w:jc w:val="both"/>
        <w:rPr>
          <w:rFonts w:ascii="微软雅黑" w:hAnsi="微软雅黑" w:eastAsia="微软雅黑"/>
          <w:b/>
          <w:bCs/>
          <w:color w:val="C00000"/>
          <w:szCs w:val="21"/>
        </w:rPr>
      </w:pPr>
      <w:r>
        <w:rPr>
          <w:rFonts w:hint="eastAsia" w:ascii="微软雅黑" w:hAnsi="微软雅黑" w:eastAsia="微软雅黑"/>
          <w:b/>
          <w:bCs/>
          <w:color w:val="C00000"/>
          <w:szCs w:val="21"/>
        </w:rPr>
        <w:t>（注：具体课程内容根据</w:t>
      </w:r>
      <w:r>
        <w:rPr>
          <w:rFonts w:hint="eastAsia" w:ascii="微软雅黑" w:hAnsi="微软雅黑" w:eastAsia="微软雅黑"/>
          <w:b/>
          <w:bCs/>
          <w:color w:val="C00000"/>
          <w:szCs w:val="21"/>
          <w:lang w:val="en-US" w:eastAsia="zh-CN"/>
        </w:rPr>
        <w:t>实际</w:t>
      </w:r>
      <w:r>
        <w:rPr>
          <w:rFonts w:hint="eastAsia" w:ascii="微软雅黑" w:hAnsi="微软雅黑" w:eastAsia="微软雅黑"/>
          <w:b/>
          <w:bCs/>
          <w:color w:val="C00000"/>
          <w:szCs w:val="21"/>
        </w:rPr>
        <w:t>情况，可能会稍有变动！）</w:t>
      </w:r>
    </w:p>
    <w:p w14:paraId="1C0F6C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</w:p>
    <w:p w14:paraId="0570C0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left"/>
        <w:textAlignment w:val="auto"/>
        <w:rPr>
          <w:rFonts w:hint="eastAsia" w:ascii="微软雅黑" w:hAnsi="微软雅黑" w:eastAsia="微软雅黑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思源宋体 CN Heavy">
    <w:altName w:val="宋体"/>
    <w:panose1 w:val="02020900000000000000"/>
    <w:charset w:val="86"/>
    <w:family w:val="roman"/>
    <w:pitch w:val="default"/>
    <w:sig w:usb0="00000000" w:usb1="00000000" w:usb2="00000016" w:usb3="00000000" w:csb0="000601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A70BBB"/>
    <w:multiLevelType w:val="singleLevel"/>
    <w:tmpl w:val="F6A70BB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B1EB4"/>
    <w:rsid w:val="087B5F6E"/>
    <w:rsid w:val="0891589A"/>
    <w:rsid w:val="0D4D7DE4"/>
    <w:rsid w:val="12E27315"/>
    <w:rsid w:val="14A83263"/>
    <w:rsid w:val="1A4B1250"/>
    <w:rsid w:val="20B322F1"/>
    <w:rsid w:val="22AE0FC2"/>
    <w:rsid w:val="26395046"/>
    <w:rsid w:val="2A1738F0"/>
    <w:rsid w:val="2C646B95"/>
    <w:rsid w:val="2EC568C9"/>
    <w:rsid w:val="30BA3228"/>
    <w:rsid w:val="31350B00"/>
    <w:rsid w:val="366E2AEA"/>
    <w:rsid w:val="39B43ECD"/>
    <w:rsid w:val="3A0D261A"/>
    <w:rsid w:val="3F0F4B6A"/>
    <w:rsid w:val="414803DC"/>
    <w:rsid w:val="45EF0E26"/>
    <w:rsid w:val="486A50DB"/>
    <w:rsid w:val="488E0DCA"/>
    <w:rsid w:val="49891591"/>
    <w:rsid w:val="4D137AF0"/>
    <w:rsid w:val="510D2AA8"/>
    <w:rsid w:val="54143F64"/>
    <w:rsid w:val="54300F87"/>
    <w:rsid w:val="57884A60"/>
    <w:rsid w:val="57DE6F4C"/>
    <w:rsid w:val="5D557CB0"/>
    <w:rsid w:val="60122426"/>
    <w:rsid w:val="63DF02E2"/>
    <w:rsid w:val="675F3C06"/>
    <w:rsid w:val="68205C0B"/>
    <w:rsid w:val="68224C33"/>
    <w:rsid w:val="68CC5487"/>
    <w:rsid w:val="6C4258A4"/>
    <w:rsid w:val="71D62D16"/>
    <w:rsid w:val="72273726"/>
    <w:rsid w:val="733F6699"/>
    <w:rsid w:val="74E120FE"/>
    <w:rsid w:val="76CE0460"/>
    <w:rsid w:val="76EA1012"/>
    <w:rsid w:val="7B14584D"/>
    <w:rsid w:val="7D8C2E23"/>
    <w:rsid w:val="7F25708B"/>
    <w:rsid w:val="7F31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2431</Words>
  <Characters>2750</Characters>
  <Lines>0</Lines>
  <Paragraphs>0</Paragraphs>
  <TotalTime>1</TotalTime>
  <ScaleCrop>false</ScaleCrop>
  <LinksUpToDate>false</LinksUpToDate>
  <CharactersWithSpaces>2787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2025-04-15T11:16:00Z</dcterms:created>
  <dc:creator>QJX</dc:creator>
  <cp:lastModifiedBy>WPS_1677205019</cp:lastModifiedBy>
  <dcterms:modified xsi:type="dcterms:W3CDTF">2026-03-04T02:10:29Z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eyJoZGlkIjoiNzY0NGQxMGY0MDUxODUzNDkyNDQzZGViOGUyYzkyMjMiLCJ1c2VySWQiOiIxNDc1NTI5NzkzIn0=</vt:lpwstr>
  </property>
  <property fmtid="{D5CDD505-2E9C-101B-9397-08002B2CF9AE}" pid="4" name="ICV">
    <vt:lpwstr>12DC54B5B72A4D6E8551401228328579_13</vt:lpwstr>
  </property>
</Properties>
</file>